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634" w:rsidRPr="00DD4634" w:rsidRDefault="00DD4634" w:rsidP="00DD4634">
      <w:pPr>
        <w:spacing w:after="0" w:line="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D46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ФОРМА ДОГОВОРА АРЕНДЫ</w:t>
      </w:r>
      <w:bookmarkStart w:id="0" w:name="_GoBack"/>
      <w:bookmarkEnd w:id="0"/>
    </w:p>
    <w:p w:rsidR="00DD4634" w:rsidRPr="00DD4634" w:rsidRDefault="00DD4634" w:rsidP="00DD463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D4634" w:rsidRPr="00DD4634" w:rsidRDefault="00DD4634" w:rsidP="00DD463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D4634">
        <w:rPr>
          <w:rFonts w:ascii="Times New Roman" w:eastAsia="Times New Roman" w:hAnsi="Times New Roman" w:cs="Times New Roman"/>
          <w:sz w:val="16"/>
          <w:szCs w:val="16"/>
          <w:lang w:eastAsia="ru-RU"/>
        </w:rPr>
        <w:t>ДОГОВОР АРЕНДЫ ЗЕМЕЛЬНОГО УЧАСТКА</w:t>
      </w:r>
    </w:p>
    <w:p w:rsidR="00DD4634" w:rsidRPr="00DD4634" w:rsidRDefault="00DD4634" w:rsidP="00DD4634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№ ______от «____»____________________20______ г.</w:t>
      </w:r>
    </w:p>
    <w:p w:rsidR="00DD4634" w:rsidRPr="00DD4634" w:rsidRDefault="00DD4634" w:rsidP="00DD4634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г. Яровое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Муниципальное образование город Яровое Алтайского края, действующее через Администрацию города Яровое Алтайского края, в лице Главы города Яровое Алтайского края ________________________________, именуемое в дальнейшем «Арендодатель», и 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гр. 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u w:val="single"/>
          <w:lang w:eastAsia="ru-RU"/>
        </w:rPr>
        <w:t xml:space="preserve">Ф.И.О.  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>(либо Юридическое лицо)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________, именуемый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1. Предмет Договора 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1.1. Арендодатель предоставляет, а Арендатор принимает в аренду земельный участок общей площадью _______ из земель населенного пункта, расположенный по адресу: Алтайский край, г. Яровое, ________________». Разрешенное использование: ________________.</w:t>
      </w:r>
    </w:p>
    <w:p w:rsidR="00DD4634" w:rsidRPr="00DD4634" w:rsidRDefault="00DD4634" w:rsidP="00DD46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1.2. Арендатор принял передаваемый земельный участок до подписания настоящего договора, который по соглашению сторон будет иметь силу акта приёма-передачи земельного участка.                                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2.Срок Договора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2.1. Срок аренды устанавливается на _______ лет с даты подписания Договора Сторонами. Договор не подлежит заключению (продлению) на новый срок, возобновлению на неопределенный срок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2.2. Договор вступает в силу с момента его государственной регистрации в Федеральной службе государственной регистрации, кадастра и картографии, но Стороны установили, что условия настоящего Договора распространяются на отношения, возникшие с момента подписания Договора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.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3.Размер и условия внесения арендной платы</w:t>
      </w:r>
    </w:p>
    <w:p w:rsidR="00DD4634" w:rsidRPr="00DD4634" w:rsidRDefault="00DD4634" w:rsidP="00DD463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3.1. Годовая арендная плата по настоящему договору на основании протокола рассмотрения заявок на участие в аукционе на право заключения договора аренды земельного участка от ____________________________</w:t>
      </w:r>
    </w:p>
    <w:p w:rsidR="00DD4634" w:rsidRPr="00DD4634" w:rsidRDefault="00DD4634" w:rsidP="00DD463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3.2. Первоначальная сумма годовой арендной платы, за вычетом внесенного задатка в сумме ____________ (__________________), должна поступить от Арендатора в течение 10 дней до момента заключения Договора.</w:t>
      </w:r>
    </w:p>
    <w:p w:rsidR="00DD4634" w:rsidRPr="00DD4634" w:rsidRDefault="00DD4634" w:rsidP="00DD463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3.3. Каждый последующий платеж по годовой арендной плате вносится Арендатором ежеквартально, ровными долями, рассчитанными пропорционально относительно годовой суммы арендной платы не позднее 15-го числа, следующего за истекшим кварталом, за 4 квартал не позднее 10 декабря текущего года, путем перечисления на счет: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Единый казначейский счет (корр.счет)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№ 40102810045370000009,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получатель: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УФК по Алтайскому краю (Администрация города Яровое Алтайского края л.с. 04173010800),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ИНН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2211001543,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КПП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221101001,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номер казначейского счета: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03100643000000011700,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банк получателя: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ОТДЕЛЕНИЕ БАРНАУЛ БАНКА РОССИИ//УФК по Алтайскому краю г. Барнаул,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БИК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010173001,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ОКТМО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01730000, </w:t>
      </w:r>
      <w:r w:rsidRPr="00DD4634">
        <w:rPr>
          <w:rFonts w:ascii="Times New Roman" w:eastAsia="Times New Roman" w:hAnsi="Times New Roman" w:cs="Times New Roman"/>
          <w:b/>
          <w:color w:val="000000"/>
          <w:sz w:val="14"/>
          <w:szCs w:val="14"/>
          <w:lang w:eastAsia="ru-RU"/>
        </w:rPr>
        <w:t>наименование платежа</w:t>
      </w:r>
      <w:r w:rsidRPr="00DD463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 же средства от продажи права на заключение договоров аренды указанных земельных участков (КБК –30311105012040000120)</w:t>
      </w:r>
    </w:p>
    <w:p w:rsidR="00DD4634" w:rsidRPr="00DD4634" w:rsidRDefault="00DD4634" w:rsidP="00DD463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3.4. Поступающие платежи по настоящему Договору, в случае наличия у Арендатора задолженности по арендной плате по данному Договору, учитываются Арендатором в следующем порядке: в первую очередь погашается задолженность прошлых периодов, затем погашаются начисления очередного наступившего срока уплаты арендной платы, вне зависимости от назначения платежа, указанного в платежном документе.</w:t>
      </w:r>
    </w:p>
    <w:p w:rsidR="00DD4634" w:rsidRPr="00DD4634" w:rsidRDefault="00DD4634" w:rsidP="00DD4634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3.5. В случае невнесения платежей в установленный срок Арендатор уплачивает пеню в размере 1/300 ключевой ставки Центрального банка России от суммы задолженности за каждый календарный день просрочки. 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3.6. Размер арендной платы изменяется ежегодно путем корректировки индекса инфляции на текущий финансовый год в соответствии с федеральным законом о федеральном бюджете на соответствующий год, но не чаще одного раза в год. В случае неисполнения Арендатором установленного порядка расчета арендной платы, Арендодатель вправе произвести расчет арендной платы в одностороннем порядке и предъявить его Арендатору для уплаты.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pBdr>
          <w:bottom w:val="single" w:sz="6" w:space="1" w:color="auto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4. Обременения по земельному участку:                         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4.1. «В соответствии с выпиской из ЕГРН на земельный участок»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 Права и обязанности Сторон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5.1. Арендодатель имеет право: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5.1.1. Требовать досрочного расторжения Договора при использовании Участка не по целевому назначению, а также при использовании способами, приводящими к его порче, при невнесении арендной платы за один квартал, в случае неисполнения п.3.2 Договора, а также нарушения других условий Договора.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5.1.4. Вносить по согласованию с Арендатором в Договор необходимые изменения и уточнения в случае изменения законодательства Российской Федерации и нормативных актов Алтайского края.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5.2. Арендодатель обязан: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5.2 1. Выполнять в полном объеме все условия Договора.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5.2.2. Своевременно, через средства массовой информации, сообщать об изменении методики расчета арендной платы за землю, базовой ставки арендной платы, повышающих коэффициентов и условий их применения.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5.3. Арендатор имеет право: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5.3.1. Использовать Участок на условиях, установленных Договором.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 Арендатор обязан: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5.4.1.  Выполнять в полном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объеме все условия Договора.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5.4.2.  Использовать Участок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в соответствии с целевым назначением и разрешенным   использованием.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5.4.3.  Своевременно и полностью уплачивать в размере и на условиях, установленных Договором, арендную плату.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5.4.4 Ежегодно уточнять правильность реквизитов для перечисления арендной платы, установленных на текущий год.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5.4.5.  Обеспечить Арендодателю (его законным представителям), представителям органов государственного земельного контроля доступ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на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Участок по их требованию.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5.4.6.  Письменно сообщить Арендодателю не позднее, чем за 10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5.4.7.  Не допускать действий, приводящих к ухудшению захламлению, ухудшению качественных характеристик Участка, экологической обстановки на арендуемых земельных участках и прилегающих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к нему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территориях (в том числе к загрязнению территории химическими веществами, производственными отходами, сточными водами и т.п.), а также выполнять работы по благоустройству территории.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5.4.8. Письменно в десятидневный срок уведомить Арендодателя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об изменении своих реквизитов.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5.4.9 Самостоятельно, за счет собственных средств, с соблюдением требований действующего законодательства освободить Участок от деревьев, временных некапитальных объектов.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5.4.10 Выполнять в соответствии с требованиями эксплуатационных служб условия эксплуатации подземных коммуникаций, сооружений, дорог, проездов и т.д., не препятствовать их ремонту и обслуживанию, рекультивировать нарушенные земли. При наличии на земельных участках охранных зон, установленных в отношении линейного объекта, обеспечить допуск представителей собственника линейного объекта или представителей организации, осуществляющей эксплуатацию линейного объекта, к линейному объекту в целях обеспечения его безопасности.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5.4.11 Ограждение установить согласно границам предоставленного Участка.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5.4.12 Не ущемлять права смежных землепользователей.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5.4.13 Не передавать свои права и обязанности по Договору третьему лицу.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lastRenderedPageBreak/>
        <w:t>5.4.14 Уведомлять Арендодателя в письменной форме о передаче в пределах срока действия Договора земельного участка в субаренду, арендных прав в залог, внесения их в качестве вклада в уставный капитал хозяйственных товариществ или обществ, либо паевого взноса в производственный кооператив.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5.4.15 Передать Участок Арендодателю по передаточному акту в недельный срок после окончания срока аренды либо после прекращения Договора в случае его досрочного расторжения.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5.5. Арендодатель и Арендатор имеют иные права и несут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иные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обязанности, установленные законодательством Российской Федерации.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6. Ответственность Сторон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6.1. За нарушение условий Договора Стороны несут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ответственность,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предусмотренную законодательством Российской Федерации.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6.2. За нарушение срока внесения арендной платы по Договору, Арендатор выплачивает Арендодателю пени из расчета одной трехсотой ставки рефинансирования Центробанка РФ действующей на каждый календарный день просрочки. Пени перечисляются в порядке, предусмотренном п. 3.2 Договора.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6.3.  Ответственность Сторон за нарушение обязательств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по Договору, вызванных действием обстоятельств непреодолимой силы, регулируется законодательством Российской Федерации.</w:t>
      </w: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7. Изменение, расторжение и прекращение Договора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7.1. Все изменения и дополнения к Договору, кроме изменения арендной платы - оформляются Сторонами в письменной форме.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7.2.  Договор может быть расторгнут по требованию Арендодателя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по решению суда на основании и в порядке, установленном гражданским законодательством.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8. Рассмотрение и урегулирование споров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8.1. Все споры между Сторонами, возникающие по Договору,</w:t>
      </w:r>
      <w:r w:rsidRPr="00DD4634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 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разрешаются в соответствии с законодательством Российской Федерации.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Особые условия договора</w:t>
      </w:r>
    </w:p>
    <w:p w:rsidR="00DD4634" w:rsidRPr="00DD4634" w:rsidRDefault="00DD4634" w:rsidP="00DD46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9.1. В Договоре под особыми обстоятельствами понимаются: пожар, взрыв, наводнение, землетрясение, другие стихийные бедствия, военные действия, разрыв магистральных трубопроводов и т.д.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Об этих происшествиях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особых обстоятельств свыше 6 (шести) месяцев или при не 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9.2. Местом исполнения Договора является место нахождения арендуемого земельного участка. Споры, вытекающие из Договора, подлежат рассмотрению в судах общей юрисдикции и арбитражных судах по месту исполнения Договора.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DD4634" w:rsidRPr="00DD4634" w:rsidRDefault="00DD4634" w:rsidP="00DD46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10. Заключительные положения.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10.1. Договор составлен в 3 (трех) экземплярах, имеющих одинаковую юридическую силу, из которых по одному экземпляру хранится у Сторон.</w:t>
      </w:r>
    </w:p>
    <w:p w:rsidR="00DD4634" w:rsidRPr="00DD4634" w:rsidRDefault="00DD4634" w:rsidP="00DD4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10.2. Арендатор за свой счет в пятидневный срок с момента подписания договора аренды, обеспечивает государственную регистрацию договора. </w:t>
      </w:r>
    </w:p>
    <w:p w:rsidR="00DD4634" w:rsidRPr="00DD4634" w:rsidRDefault="00DD4634" w:rsidP="00DD4634">
      <w:pPr>
        <w:autoSpaceDE w:val="0"/>
        <w:autoSpaceDN w:val="0"/>
        <w:adjustRightInd w:val="0"/>
        <w:spacing w:after="0" w:line="80" w:lineRule="atLeast"/>
        <w:ind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Реквизиты Сторон:</w:t>
      </w:r>
    </w:p>
    <w:p w:rsidR="00DD4634" w:rsidRPr="00DD4634" w:rsidRDefault="00DD4634" w:rsidP="00DD4634">
      <w:pPr>
        <w:keepNext/>
        <w:spacing w:after="0" w:line="8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4634" w:rsidRPr="00DD4634" w:rsidRDefault="00DD4634" w:rsidP="00DD4634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Арендодатель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>Арендатор</w:t>
      </w:r>
    </w:p>
    <w:p w:rsidR="00DD4634" w:rsidRPr="00DD4634" w:rsidRDefault="00DD4634" w:rsidP="00DD4634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</w:p>
    <w:p w:rsidR="00DD4634" w:rsidRPr="00DD4634" w:rsidRDefault="00DD4634" w:rsidP="00DD4634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>_________________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>________________</w:t>
      </w:r>
    </w:p>
    <w:p w:rsidR="00DD4634" w:rsidRPr="00DD4634" w:rsidRDefault="00DD4634" w:rsidP="00DD4634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(подпись)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  <w:t xml:space="preserve">        (подпись)</w:t>
      </w:r>
    </w:p>
    <w:p w:rsidR="00DD4634" w:rsidRPr="00DD4634" w:rsidRDefault="00DD4634" w:rsidP="00DD4634">
      <w:pPr>
        <w:spacing w:after="0" w:line="80" w:lineRule="atLeas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D4634">
        <w:rPr>
          <w:rFonts w:ascii="Times New Roman" w:eastAsia="Times New Roman" w:hAnsi="Times New Roman" w:cs="Times New Roman"/>
          <w:sz w:val="12"/>
          <w:szCs w:val="14"/>
          <w:lang w:eastAsia="ru-RU"/>
        </w:rPr>
        <w:t>М.П.</w:t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4"/>
          <w:szCs w:val="14"/>
          <w:lang w:eastAsia="ru-RU"/>
        </w:rPr>
        <w:tab/>
      </w:r>
      <w:r w:rsidRPr="00DD4634">
        <w:rPr>
          <w:rFonts w:ascii="Times New Roman" w:eastAsia="Times New Roman" w:hAnsi="Times New Roman" w:cs="Times New Roman"/>
          <w:sz w:val="12"/>
          <w:szCs w:val="14"/>
          <w:lang w:eastAsia="ru-RU"/>
        </w:rPr>
        <w:t>М.П.</w:t>
      </w:r>
    </w:p>
    <w:p w:rsidR="00DD4634" w:rsidRPr="00DD4634" w:rsidRDefault="00DD4634" w:rsidP="00DD4634">
      <w:pPr>
        <w:spacing w:after="0" w:line="8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73BB7" w:rsidRDefault="00B73BB7"/>
    <w:sectPr w:rsidR="00B7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D1731"/>
    <w:multiLevelType w:val="hybridMultilevel"/>
    <w:tmpl w:val="8A149438"/>
    <w:lvl w:ilvl="0" w:tplc="D0A0249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34"/>
    <w:rsid w:val="00B73BB7"/>
    <w:rsid w:val="00DD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E1A39-F86A-44E1-8072-2265CA8E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1577</Words>
  <Characters>8989</Characters>
  <Application>Microsoft Office Word</Application>
  <DocSecurity>0</DocSecurity>
  <Lines>74</Lines>
  <Paragraphs>21</Paragraphs>
  <ScaleCrop>false</ScaleCrop>
  <Company/>
  <LinksUpToDate>false</LinksUpToDate>
  <CharactersWithSpaces>10545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Алешина Дарья Евгеньевна</dc:creator>
  <cp:keywords/>
  <dc:description/>
  <cp:lastModifiedBy>Алешина Дарья Евгеньевна</cp:lastModifiedBy>
  <cp:revision>1</cp:revision>
  <dcterms:created xsi:type="dcterms:W3CDTF">2023-06-09T02:11:00Z</dcterms:created>
  <dcterms:modified xsi:type="dcterms:W3CDTF">2023-06-09T02:12:00Z</dcterms:modified>
</cp:coreProperties>
</file>