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Pr="001B785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  <w:lang w:val="en-US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D838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 xml:space="preserve">ЗАКЛЮЧЕНИЕ </w:t>
      </w:r>
      <w:r w:rsidR="00254FAB" w:rsidRPr="00D83843">
        <w:rPr>
          <w:color w:val="auto"/>
          <w:sz w:val="28"/>
          <w:szCs w:val="28"/>
        </w:rPr>
        <w:t xml:space="preserve">№ </w:t>
      </w:r>
      <w:r w:rsidR="001201C2">
        <w:rPr>
          <w:color w:val="auto"/>
          <w:sz w:val="28"/>
          <w:szCs w:val="28"/>
        </w:rPr>
        <w:t>46</w:t>
      </w:r>
    </w:p>
    <w:p w:rsidR="004357DD" w:rsidRPr="00D83843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Default="001201C2" w:rsidP="00F529C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3B2D4F" w:rsidRPr="00D83843">
        <w:rPr>
          <w:sz w:val="28"/>
          <w:szCs w:val="28"/>
        </w:rPr>
        <w:t>.</w:t>
      </w:r>
      <w:r w:rsidR="005F6AB2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785A51" w:rsidRPr="00D83843">
        <w:rPr>
          <w:sz w:val="28"/>
          <w:szCs w:val="28"/>
        </w:rPr>
        <w:t>.202</w:t>
      </w:r>
      <w:r w:rsidR="005F6AB2">
        <w:rPr>
          <w:sz w:val="28"/>
          <w:szCs w:val="28"/>
        </w:rPr>
        <w:t>4</w:t>
      </w:r>
    </w:p>
    <w:p w:rsidR="00F529CF" w:rsidRPr="00D83843" w:rsidRDefault="00F529CF" w:rsidP="00F529CF">
      <w:pPr>
        <w:spacing w:after="0" w:line="237" w:lineRule="auto"/>
        <w:ind w:firstLine="0"/>
        <w:rPr>
          <w:sz w:val="28"/>
          <w:szCs w:val="28"/>
        </w:rPr>
      </w:pPr>
    </w:p>
    <w:p w:rsidR="00967270" w:rsidRPr="00D83843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D83843">
        <w:rPr>
          <w:sz w:val="28"/>
          <w:szCs w:val="28"/>
        </w:rPr>
        <w:t xml:space="preserve">на </w:t>
      </w:r>
      <w:r w:rsidR="00F51F28" w:rsidRPr="00D83843">
        <w:rPr>
          <w:sz w:val="28"/>
          <w:szCs w:val="28"/>
        </w:rPr>
        <w:t>проект постановления</w:t>
      </w:r>
      <w:r w:rsidR="00967270" w:rsidRPr="00D83843">
        <w:rPr>
          <w:sz w:val="28"/>
          <w:szCs w:val="28"/>
        </w:rPr>
        <w:t xml:space="preserve"> </w:t>
      </w:r>
      <w:r w:rsidR="00F51F28" w:rsidRPr="00D83843">
        <w:rPr>
          <w:sz w:val="28"/>
          <w:szCs w:val="28"/>
        </w:rPr>
        <w:t>а</w:t>
      </w:r>
      <w:r w:rsidR="00967270" w:rsidRPr="00D83843">
        <w:rPr>
          <w:sz w:val="28"/>
          <w:szCs w:val="28"/>
        </w:rPr>
        <w:t>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FB5269" w:rsidRPr="00D83843">
        <w:rPr>
          <w:sz w:val="28"/>
          <w:szCs w:val="28"/>
        </w:rPr>
        <w:t>5</w:t>
      </w:r>
      <w:r w:rsidR="00C70423">
        <w:rPr>
          <w:sz w:val="28"/>
          <w:szCs w:val="28"/>
        </w:rPr>
        <w:t>8</w:t>
      </w:r>
    </w:p>
    <w:p w:rsidR="00A610F0" w:rsidRPr="00D83843" w:rsidRDefault="00A610F0" w:rsidP="0092130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0B0B" w:rsidRPr="00D83843" w:rsidRDefault="00EC469D" w:rsidP="008964FC">
      <w:pPr>
        <w:spacing w:line="240" w:lineRule="auto"/>
        <w:ind w:left="0" w:firstLine="567"/>
        <w:rPr>
          <w:sz w:val="28"/>
          <w:szCs w:val="28"/>
          <w:highlight w:val="yellow"/>
        </w:rPr>
      </w:pPr>
      <w:r w:rsidRPr="00EC469D">
        <w:rPr>
          <w:sz w:val="28"/>
          <w:szCs w:val="28"/>
        </w:rPr>
        <w:t>Муниципальным казенным учреждением «Контрольно-счетная палата Алтайского края» (далее – «Контрольно-счетная палата»)</w:t>
      </w:r>
      <w:r>
        <w:rPr>
          <w:sz w:val="28"/>
          <w:szCs w:val="28"/>
        </w:rPr>
        <w:t xml:space="preserve"> </w:t>
      </w:r>
      <w:r w:rsidR="00785A51" w:rsidRPr="00D83843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D83843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D83843">
        <w:rPr>
          <w:sz w:val="28"/>
          <w:szCs w:val="28"/>
        </w:rPr>
        <w:t> </w:t>
      </w:r>
      <w:r w:rsidR="0002644B" w:rsidRPr="00D83843">
        <w:rPr>
          <w:sz w:val="28"/>
          <w:szCs w:val="28"/>
        </w:rPr>
        <w:t>Яровое Алт</w:t>
      </w:r>
      <w:r w:rsidR="008F7175" w:rsidRPr="00D83843">
        <w:rPr>
          <w:sz w:val="28"/>
          <w:szCs w:val="28"/>
        </w:rPr>
        <w:t xml:space="preserve">айского края  от </w:t>
      </w:r>
      <w:r w:rsidR="009C4D5E" w:rsidRPr="00D83843">
        <w:rPr>
          <w:sz w:val="28"/>
          <w:szCs w:val="28"/>
        </w:rPr>
        <w:t>30.11.2021  №36</w:t>
      </w:r>
      <w:r w:rsidR="00785A51" w:rsidRPr="00D83843">
        <w:rPr>
          <w:sz w:val="28"/>
          <w:szCs w:val="28"/>
        </w:rPr>
        <w:t xml:space="preserve">, в соответствии со стандартом внешнего </w:t>
      </w:r>
      <w:r w:rsidR="007D07A2" w:rsidRPr="00D83843">
        <w:rPr>
          <w:sz w:val="28"/>
          <w:szCs w:val="28"/>
        </w:rPr>
        <w:t xml:space="preserve">муниципального </w:t>
      </w:r>
      <w:r w:rsidR="00785A51" w:rsidRPr="00D83843">
        <w:rPr>
          <w:sz w:val="28"/>
          <w:szCs w:val="28"/>
        </w:rPr>
        <w:t xml:space="preserve"> финансового контроля СВ</w:t>
      </w:r>
      <w:r w:rsidR="00E67739" w:rsidRPr="00D83843">
        <w:rPr>
          <w:sz w:val="28"/>
          <w:szCs w:val="28"/>
        </w:rPr>
        <w:t>М</w:t>
      </w:r>
      <w:r w:rsidR="00785A51" w:rsidRPr="00D83843">
        <w:rPr>
          <w:sz w:val="28"/>
          <w:szCs w:val="28"/>
        </w:rPr>
        <w:t xml:space="preserve">ФК 012 «Порядок проведения экспертизы проектов </w:t>
      </w:r>
      <w:r w:rsidR="007D07A2" w:rsidRPr="00D83843">
        <w:rPr>
          <w:sz w:val="28"/>
          <w:szCs w:val="28"/>
        </w:rPr>
        <w:t>муниципальных</w:t>
      </w:r>
      <w:r w:rsidR="00785A51" w:rsidRPr="00D83843">
        <w:rPr>
          <w:sz w:val="28"/>
          <w:szCs w:val="28"/>
        </w:rPr>
        <w:t xml:space="preserve"> программ Алтайского края», утвержденного </w:t>
      </w:r>
      <w:r w:rsidR="009C4D5E" w:rsidRPr="00D83843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F529CF">
        <w:rPr>
          <w:sz w:val="28"/>
          <w:szCs w:val="28"/>
        </w:rPr>
        <w:t>10-</w:t>
      </w:r>
      <w:r w:rsidR="009C4D5E" w:rsidRPr="00D83843">
        <w:rPr>
          <w:sz w:val="28"/>
          <w:szCs w:val="28"/>
        </w:rPr>
        <w:t>о</w:t>
      </w:r>
      <w:r w:rsidR="00785A51" w:rsidRPr="00D83843">
        <w:rPr>
          <w:sz w:val="28"/>
          <w:szCs w:val="28"/>
        </w:rPr>
        <w:t xml:space="preserve">, проведена финансово-экономическая проекта </w:t>
      </w:r>
      <w:r w:rsidR="00580B0B" w:rsidRPr="00D83843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 w:rsidRPr="00D83843">
        <w:rPr>
          <w:sz w:val="28"/>
          <w:szCs w:val="28"/>
        </w:rPr>
        <w:t>лтайского края от 19.10.2020 № 8</w:t>
      </w:r>
      <w:r w:rsidR="00FB5269" w:rsidRPr="00D83843">
        <w:rPr>
          <w:sz w:val="28"/>
          <w:szCs w:val="28"/>
        </w:rPr>
        <w:t>5</w:t>
      </w:r>
      <w:r w:rsidR="00C70423">
        <w:rPr>
          <w:sz w:val="28"/>
          <w:szCs w:val="28"/>
        </w:rPr>
        <w:t>8</w:t>
      </w:r>
      <w:r w:rsidR="00E51DEF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(далее</w:t>
      </w:r>
      <w:r w:rsidR="00E51DEF" w:rsidRPr="00D83843">
        <w:rPr>
          <w:sz w:val="28"/>
          <w:szCs w:val="28"/>
        </w:rPr>
        <w:t xml:space="preserve"> - П</w:t>
      </w:r>
      <w:r w:rsidR="00580B0B" w:rsidRPr="00D83843">
        <w:rPr>
          <w:sz w:val="28"/>
          <w:szCs w:val="28"/>
        </w:rPr>
        <w:t xml:space="preserve">роект постановления), представленного </w:t>
      </w:r>
      <w:r w:rsidR="00A90399" w:rsidRPr="00D83843">
        <w:rPr>
          <w:sz w:val="28"/>
          <w:szCs w:val="28"/>
        </w:rPr>
        <w:t xml:space="preserve">Комитетом по </w:t>
      </w:r>
      <w:r w:rsidR="00C70423">
        <w:rPr>
          <w:sz w:val="28"/>
          <w:szCs w:val="28"/>
        </w:rPr>
        <w:t>образованию</w:t>
      </w:r>
      <w:r w:rsidR="00A90399" w:rsidRPr="00D83843">
        <w:rPr>
          <w:sz w:val="28"/>
          <w:szCs w:val="28"/>
        </w:rPr>
        <w:t xml:space="preserve"> а</w:t>
      </w:r>
      <w:r w:rsidR="00580B0B" w:rsidRPr="00D83843">
        <w:rPr>
          <w:sz w:val="28"/>
          <w:szCs w:val="28"/>
        </w:rPr>
        <w:t>дминистраци</w:t>
      </w:r>
      <w:r w:rsidR="00A90399" w:rsidRPr="00D83843">
        <w:rPr>
          <w:sz w:val="28"/>
          <w:szCs w:val="28"/>
        </w:rPr>
        <w:t xml:space="preserve">и </w:t>
      </w:r>
      <w:r w:rsidR="00580B0B" w:rsidRPr="00D83843">
        <w:rPr>
          <w:sz w:val="28"/>
          <w:szCs w:val="28"/>
        </w:rPr>
        <w:t>г. Яровое</w:t>
      </w:r>
      <w:r w:rsidR="00F066B5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по результатам которой установлено следующее.</w:t>
      </w:r>
    </w:p>
    <w:p w:rsidR="00A62790" w:rsidRPr="00D83843" w:rsidRDefault="00580B0B" w:rsidP="00700938">
      <w:pPr>
        <w:spacing w:after="4" w:line="240" w:lineRule="auto"/>
        <w:ind w:left="0" w:firstLine="851"/>
        <w:rPr>
          <w:sz w:val="28"/>
          <w:szCs w:val="28"/>
        </w:rPr>
      </w:pPr>
      <w:r w:rsidRPr="00D83843">
        <w:rPr>
          <w:sz w:val="28"/>
          <w:szCs w:val="28"/>
        </w:rPr>
        <w:t xml:space="preserve">Проектом постановления вносятся изменения в муниципальную </w:t>
      </w:r>
      <w:r w:rsidR="00F066B5" w:rsidRPr="00D83843">
        <w:rPr>
          <w:sz w:val="28"/>
          <w:szCs w:val="28"/>
        </w:rPr>
        <w:t>программу города</w:t>
      </w:r>
      <w:r w:rsidRPr="00D83843">
        <w:rPr>
          <w:sz w:val="28"/>
          <w:szCs w:val="28"/>
        </w:rPr>
        <w:t xml:space="preserve"> Яровое Алтайского края </w:t>
      </w:r>
      <w:r w:rsidRPr="00D83843">
        <w:rPr>
          <w:bCs/>
          <w:sz w:val="28"/>
          <w:szCs w:val="28"/>
        </w:rPr>
        <w:t>«</w:t>
      </w:r>
      <w:r w:rsidR="00C70423" w:rsidRPr="00C70423">
        <w:rPr>
          <w:bCs/>
          <w:sz w:val="28"/>
          <w:szCs w:val="28"/>
        </w:rPr>
        <w:t>Развитие образования в муниципальном образовании город Яровое Алтайского края</w:t>
      </w:r>
      <w:r w:rsidRPr="00D83843">
        <w:rPr>
          <w:sz w:val="28"/>
          <w:szCs w:val="28"/>
        </w:rPr>
        <w:t>» на 2021-202</w:t>
      </w:r>
      <w:r w:rsidR="00D4245A">
        <w:rPr>
          <w:sz w:val="28"/>
          <w:szCs w:val="28"/>
        </w:rPr>
        <w:t>6</w:t>
      </w:r>
      <w:r w:rsidRPr="00D83843">
        <w:rPr>
          <w:sz w:val="28"/>
          <w:szCs w:val="28"/>
        </w:rPr>
        <w:t xml:space="preserve"> годы (далее – «муниципальная программа»).</w:t>
      </w:r>
    </w:p>
    <w:p w:rsidR="00D4245A" w:rsidRDefault="00CD4B3A" w:rsidP="00700938">
      <w:pPr>
        <w:ind w:firstLine="851"/>
        <w:rPr>
          <w:sz w:val="28"/>
          <w:szCs w:val="28"/>
        </w:rPr>
      </w:pPr>
      <w:r w:rsidRPr="00CD4B3A">
        <w:rPr>
          <w:sz w:val="28"/>
          <w:szCs w:val="28"/>
        </w:rPr>
        <w:t>Цель и задачи муниципальной программы не изменяются.</w:t>
      </w:r>
    </w:p>
    <w:p w:rsidR="00D4245A" w:rsidRDefault="00D4245A" w:rsidP="0070093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увеличивается объем финансирование муниципальной программы </w:t>
      </w:r>
      <w:r w:rsidR="00DC28FA">
        <w:rPr>
          <w:sz w:val="28"/>
          <w:szCs w:val="28"/>
        </w:rPr>
        <w:t>в</w:t>
      </w:r>
      <w:r>
        <w:rPr>
          <w:sz w:val="28"/>
          <w:szCs w:val="28"/>
        </w:rPr>
        <w:t xml:space="preserve"> 2024 год</w:t>
      </w:r>
      <w:r w:rsidR="00DC28FA">
        <w:rPr>
          <w:sz w:val="28"/>
          <w:szCs w:val="28"/>
        </w:rPr>
        <w:t>у</w:t>
      </w:r>
      <w:r>
        <w:rPr>
          <w:sz w:val="28"/>
          <w:szCs w:val="28"/>
        </w:rPr>
        <w:t xml:space="preserve"> на </w:t>
      </w:r>
      <w:r w:rsidR="00DC28FA">
        <w:rPr>
          <w:sz w:val="28"/>
          <w:szCs w:val="28"/>
        </w:rPr>
        <w:t>12 095,4</w:t>
      </w:r>
      <w:r>
        <w:rPr>
          <w:sz w:val="28"/>
          <w:szCs w:val="28"/>
        </w:rPr>
        <w:t xml:space="preserve"> тыс. рублей</w:t>
      </w:r>
      <w:r w:rsidR="00D63C2F">
        <w:rPr>
          <w:sz w:val="28"/>
          <w:szCs w:val="28"/>
        </w:rPr>
        <w:t xml:space="preserve">, в том числе </w:t>
      </w:r>
      <w:r w:rsidR="00DC28FA">
        <w:rPr>
          <w:sz w:val="28"/>
          <w:szCs w:val="28"/>
        </w:rPr>
        <w:t xml:space="preserve">1320 тыс. рублей из федерального бюджета, </w:t>
      </w:r>
      <w:r w:rsidR="00DC28FA">
        <w:rPr>
          <w:sz w:val="28"/>
          <w:szCs w:val="28"/>
        </w:rPr>
        <w:t>8 328,</w:t>
      </w:r>
      <w:r w:rsidR="00DC28FA">
        <w:rPr>
          <w:sz w:val="28"/>
          <w:szCs w:val="28"/>
        </w:rPr>
        <w:t xml:space="preserve">6 </w:t>
      </w:r>
      <w:r w:rsidR="00DC28FA">
        <w:rPr>
          <w:sz w:val="28"/>
          <w:szCs w:val="28"/>
        </w:rPr>
        <w:t>тыс. рублей из краевого бюджета</w:t>
      </w:r>
      <w:r w:rsidR="00DC28FA">
        <w:rPr>
          <w:sz w:val="28"/>
          <w:szCs w:val="28"/>
        </w:rPr>
        <w:t xml:space="preserve"> 2 446,8</w:t>
      </w:r>
      <w:r w:rsidR="00D63C2F">
        <w:rPr>
          <w:sz w:val="28"/>
          <w:szCs w:val="28"/>
        </w:rPr>
        <w:t xml:space="preserve"> тыс. рублей из </w:t>
      </w:r>
      <w:r w:rsidR="00DC28FA">
        <w:rPr>
          <w:sz w:val="28"/>
          <w:szCs w:val="28"/>
        </w:rPr>
        <w:t>городского</w:t>
      </w:r>
      <w:r w:rsidR="00D63C2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. </w:t>
      </w:r>
      <w:r w:rsidR="006D0030">
        <w:rPr>
          <w:sz w:val="28"/>
          <w:szCs w:val="28"/>
        </w:rPr>
        <w:t xml:space="preserve"> С учетом повышения сумма </w:t>
      </w:r>
      <w:r w:rsidR="002B01B5">
        <w:rPr>
          <w:sz w:val="28"/>
          <w:szCs w:val="28"/>
        </w:rPr>
        <w:t>финансирования на</w:t>
      </w:r>
      <w:r w:rsidR="00C14F4C">
        <w:rPr>
          <w:sz w:val="28"/>
          <w:szCs w:val="28"/>
        </w:rPr>
        <w:t xml:space="preserve"> 2024 год </w:t>
      </w:r>
      <w:r w:rsidR="006D0030">
        <w:rPr>
          <w:sz w:val="28"/>
          <w:szCs w:val="28"/>
        </w:rPr>
        <w:t xml:space="preserve">составит </w:t>
      </w:r>
      <w:r w:rsidR="00791106">
        <w:rPr>
          <w:sz w:val="28"/>
          <w:szCs w:val="28"/>
        </w:rPr>
        <w:t>247151,7</w:t>
      </w:r>
      <w:r w:rsidR="006D0030">
        <w:rPr>
          <w:sz w:val="28"/>
          <w:szCs w:val="28"/>
        </w:rPr>
        <w:t xml:space="preserve"> тыс. рублей, </w:t>
      </w:r>
      <w:r w:rsidR="006D0030" w:rsidRPr="00CD4B3A">
        <w:rPr>
          <w:sz w:val="28"/>
          <w:szCs w:val="28"/>
        </w:rPr>
        <w:t>что</w:t>
      </w:r>
      <w:r w:rsidR="006D0030">
        <w:rPr>
          <w:sz w:val="28"/>
          <w:szCs w:val="28"/>
        </w:rPr>
        <w:t xml:space="preserve"> на </w:t>
      </w:r>
      <w:r w:rsidR="00791106">
        <w:rPr>
          <w:sz w:val="28"/>
          <w:szCs w:val="28"/>
        </w:rPr>
        <w:t>1320,0</w:t>
      </w:r>
      <w:r w:rsidR="006D0030">
        <w:rPr>
          <w:sz w:val="28"/>
          <w:szCs w:val="28"/>
        </w:rPr>
        <w:t xml:space="preserve"> тыс. </w:t>
      </w:r>
      <w:r w:rsidR="006D0030">
        <w:rPr>
          <w:sz w:val="28"/>
          <w:szCs w:val="28"/>
        </w:rPr>
        <w:lastRenderedPageBreak/>
        <w:t xml:space="preserve">рублей больше </w:t>
      </w:r>
      <w:r w:rsidR="006D0030" w:rsidRPr="00CD4B3A">
        <w:rPr>
          <w:sz w:val="28"/>
          <w:szCs w:val="28"/>
        </w:rPr>
        <w:t>решени</w:t>
      </w:r>
      <w:r w:rsidR="006D0030">
        <w:rPr>
          <w:sz w:val="28"/>
          <w:szCs w:val="28"/>
        </w:rPr>
        <w:t>я</w:t>
      </w:r>
      <w:r w:rsidR="006D0030" w:rsidRPr="00CD4B3A">
        <w:rPr>
          <w:sz w:val="28"/>
          <w:szCs w:val="28"/>
        </w:rPr>
        <w:t xml:space="preserve">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</w:t>
      </w:r>
      <w:r w:rsidR="006D0030">
        <w:rPr>
          <w:sz w:val="28"/>
          <w:szCs w:val="28"/>
        </w:rPr>
        <w:t xml:space="preserve">, от </w:t>
      </w:r>
      <w:r w:rsidR="00AB58EE">
        <w:rPr>
          <w:sz w:val="28"/>
          <w:szCs w:val="28"/>
        </w:rPr>
        <w:t>19.03.2024 № 11</w:t>
      </w:r>
      <w:r w:rsidR="00791106">
        <w:rPr>
          <w:sz w:val="28"/>
          <w:szCs w:val="28"/>
        </w:rPr>
        <w:t>,</w:t>
      </w:r>
      <w:r w:rsidR="00791106" w:rsidRPr="00791106">
        <w:rPr>
          <w:sz w:val="28"/>
          <w:szCs w:val="28"/>
        </w:rPr>
        <w:t xml:space="preserve"> от 26.04.2024 № 17</w:t>
      </w:r>
      <w:r w:rsidR="00791106">
        <w:rPr>
          <w:sz w:val="28"/>
          <w:szCs w:val="28"/>
        </w:rPr>
        <w:t xml:space="preserve">, </w:t>
      </w:r>
      <w:r w:rsidR="00791106" w:rsidRPr="00791106">
        <w:rPr>
          <w:sz w:val="28"/>
          <w:szCs w:val="28"/>
        </w:rPr>
        <w:t>от 25.06.2024 № 27</w:t>
      </w:r>
      <w:r w:rsidR="006D0030" w:rsidRPr="00CD4B3A">
        <w:rPr>
          <w:sz w:val="28"/>
          <w:szCs w:val="28"/>
        </w:rPr>
        <w:t>).</w:t>
      </w:r>
      <w:r w:rsidR="00AB58EE">
        <w:rPr>
          <w:sz w:val="28"/>
          <w:szCs w:val="28"/>
        </w:rPr>
        <w:t xml:space="preserve"> Проектом постановления изменения вносятся на основании </w:t>
      </w:r>
      <w:r w:rsidR="00F13570" w:rsidRPr="000E21D6">
        <w:rPr>
          <w:sz w:val="28"/>
          <w:szCs w:val="28"/>
        </w:rPr>
        <w:t xml:space="preserve">Распоряжения Правительства Алтайского края от </w:t>
      </w:r>
      <w:r w:rsidR="000E21D6" w:rsidRPr="000E21D6">
        <w:rPr>
          <w:sz w:val="28"/>
          <w:szCs w:val="28"/>
        </w:rPr>
        <w:t>25.06</w:t>
      </w:r>
      <w:r w:rsidR="00F13570" w:rsidRPr="000E21D6">
        <w:rPr>
          <w:sz w:val="28"/>
          <w:szCs w:val="28"/>
        </w:rPr>
        <w:t xml:space="preserve">.2024 № </w:t>
      </w:r>
      <w:r w:rsidR="000E21D6" w:rsidRPr="000E21D6">
        <w:rPr>
          <w:sz w:val="28"/>
          <w:szCs w:val="28"/>
        </w:rPr>
        <w:t>303</w:t>
      </w:r>
      <w:r w:rsidR="00F13570" w:rsidRPr="000E21D6">
        <w:rPr>
          <w:sz w:val="28"/>
          <w:szCs w:val="28"/>
        </w:rPr>
        <w:t>-р «О</w:t>
      </w:r>
      <w:r w:rsidR="000E21D6" w:rsidRPr="000E21D6">
        <w:rPr>
          <w:sz w:val="28"/>
          <w:szCs w:val="28"/>
        </w:rPr>
        <w:t xml:space="preserve"> внесении изменений в распределение субвенций за счет средств федерального бюджета</w:t>
      </w:r>
      <w:r w:rsidR="00F13570" w:rsidRPr="000E21D6">
        <w:rPr>
          <w:sz w:val="28"/>
          <w:szCs w:val="28"/>
        </w:rPr>
        <w:t xml:space="preserve"> между бюджетами муниципальных образований </w:t>
      </w:r>
      <w:r w:rsidR="000E21D6" w:rsidRPr="000E21D6">
        <w:rPr>
          <w:sz w:val="28"/>
          <w:szCs w:val="28"/>
        </w:rPr>
        <w:t xml:space="preserve">обеспечение выплат ежемесячного денежного вознаграждения за классное руководство педагогическим работникам </w:t>
      </w:r>
      <w:r w:rsidR="00BF60EA" w:rsidRPr="000E21D6">
        <w:rPr>
          <w:sz w:val="28"/>
          <w:szCs w:val="28"/>
        </w:rPr>
        <w:t>муниципальных образований</w:t>
      </w:r>
      <w:r w:rsidR="000E21D6" w:rsidRPr="000E21D6">
        <w:rPr>
          <w:sz w:val="28"/>
          <w:szCs w:val="28"/>
        </w:rPr>
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на 2024 год</w:t>
      </w:r>
      <w:r w:rsidR="00BF60EA" w:rsidRPr="000E21D6">
        <w:rPr>
          <w:sz w:val="28"/>
          <w:szCs w:val="28"/>
        </w:rPr>
        <w:t xml:space="preserve">» </w:t>
      </w:r>
      <w:r w:rsidR="00D63C2F" w:rsidRPr="000E21D6">
        <w:rPr>
          <w:sz w:val="28"/>
          <w:szCs w:val="28"/>
        </w:rPr>
        <w:t>(уведомление № МБ/</w:t>
      </w:r>
      <w:r w:rsidR="000E21D6" w:rsidRPr="000E21D6">
        <w:rPr>
          <w:sz w:val="28"/>
          <w:szCs w:val="28"/>
        </w:rPr>
        <w:t>14845</w:t>
      </w:r>
      <w:r w:rsidR="00D63C2F" w:rsidRPr="000E21D6">
        <w:rPr>
          <w:sz w:val="28"/>
          <w:szCs w:val="28"/>
        </w:rPr>
        <w:t xml:space="preserve"> от </w:t>
      </w:r>
      <w:r w:rsidR="000E21D6" w:rsidRPr="000E21D6">
        <w:rPr>
          <w:sz w:val="28"/>
          <w:szCs w:val="28"/>
        </w:rPr>
        <w:t>27</w:t>
      </w:r>
      <w:r w:rsidR="00D63C2F" w:rsidRPr="000E21D6">
        <w:rPr>
          <w:sz w:val="28"/>
          <w:szCs w:val="28"/>
        </w:rPr>
        <w:t>.</w:t>
      </w:r>
      <w:r w:rsidR="00FE7B07" w:rsidRPr="000E21D6">
        <w:rPr>
          <w:sz w:val="28"/>
          <w:szCs w:val="28"/>
        </w:rPr>
        <w:t>0</w:t>
      </w:r>
      <w:r w:rsidR="000E21D6" w:rsidRPr="000E21D6">
        <w:rPr>
          <w:sz w:val="28"/>
          <w:szCs w:val="28"/>
        </w:rPr>
        <w:t>6</w:t>
      </w:r>
      <w:r w:rsidR="00FE7B07" w:rsidRPr="000E21D6">
        <w:rPr>
          <w:sz w:val="28"/>
          <w:szCs w:val="28"/>
        </w:rPr>
        <w:t>.</w:t>
      </w:r>
      <w:r w:rsidR="00D63C2F" w:rsidRPr="000E21D6">
        <w:rPr>
          <w:sz w:val="28"/>
          <w:szCs w:val="28"/>
        </w:rPr>
        <w:t>2024</w:t>
      </w:r>
      <w:r w:rsidR="00FE7B07" w:rsidRPr="000E21D6">
        <w:rPr>
          <w:sz w:val="28"/>
          <w:szCs w:val="28"/>
        </w:rPr>
        <w:t>)</w:t>
      </w:r>
      <w:r w:rsidR="007A0A6B">
        <w:rPr>
          <w:sz w:val="28"/>
          <w:szCs w:val="28"/>
        </w:rPr>
        <w:t>- 1320,0 тыс. рублей</w:t>
      </w:r>
      <w:r w:rsidR="00D63C2F" w:rsidRPr="000E21D6">
        <w:rPr>
          <w:sz w:val="28"/>
          <w:szCs w:val="28"/>
        </w:rPr>
        <w:t>.</w:t>
      </w:r>
    </w:p>
    <w:p w:rsidR="00AD1667" w:rsidRPr="00AD1667" w:rsidRDefault="00390FA4" w:rsidP="00AD1667">
      <w:pPr>
        <w:ind w:firstLine="832"/>
        <w:rPr>
          <w:sz w:val="28"/>
          <w:szCs w:val="28"/>
        </w:rPr>
      </w:pPr>
      <w:r>
        <w:rPr>
          <w:sz w:val="28"/>
          <w:szCs w:val="28"/>
        </w:rPr>
        <w:t xml:space="preserve">Меняется структура программы, путем введения нового мероприятия </w:t>
      </w:r>
      <w:r w:rsidR="00F639F9" w:rsidRPr="00F639F9">
        <w:rPr>
          <w:sz w:val="28"/>
          <w:szCs w:val="28"/>
        </w:rPr>
        <w:t>3.1.10.</w:t>
      </w:r>
      <w:r w:rsidR="00F639F9">
        <w:rPr>
          <w:sz w:val="28"/>
          <w:szCs w:val="28"/>
        </w:rPr>
        <w:t xml:space="preserve"> «</w:t>
      </w:r>
      <w:r w:rsidR="00F639F9" w:rsidRPr="00F639F9">
        <w:rPr>
          <w:sz w:val="28"/>
          <w:szCs w:val="28"/>
        </w:rPr>
        <w:t>Организация горячего одноразового питания для обучающихся из многодетных семей в общеобразовательных организациях</w:t>
      </w:r>
      <w:r w:rsidR="00F639F9">
        <w:rPr>
          <w:sz w:val="28"/>
          <w:szCs w:val="28"/>
        </w:rPr>
        <w:t>»</w:t>
      </w:r>
      <w:r w:rsidR="00B835A9">
        <w:rPr>
          <w:sz w:val="28"/>
          <w:szCs w:val="28"/>
        </w:rPr>
        <w:t xml:space="preserve"> за счет выделения </w:t>
      </w:r>
      <w:r w:rsidR="00B835A9" w:rsidRPr="00B835A9">
        <w:rPr>
          <w:sz w:val="28"/>
          <w:szCs w:val="28"/>
        </w:rPr>
        <w:t>субсидии бюджетам муниципальных образований 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 (на основании закона Алтайского края от 01.04.2024 № 18-ЗС)</w:t>
      </w:r>
      <w:r w:rsidR="00A53E69">
        <w:rPr>
          <w:sz w:val="28"/>
          <w:szCs w:val="28"/>
        </w:rPr>
        <w:t>- 1402,0 тыс. рублей</w:t>
      </w:r>
      <w:r w:rsidR="00AD1667">
        <w:rPr>
          <w:sz w:val="28"/>
          <w:szCs w:val="28"/>
        </w:rPr>
        <w:t>. Д</w:t>
      </w:r>
      <w:r w:rsidR="00AD1667" w:rsidRPr="00AD1667">
        <w:rPr>
          <w:sz w:val="28"/>
          <w:szCs w:val="28"/>
        </w:rPr>
        <w:t>оля софи</w:t>
      </w:r>
      <w:r w:rsidR="00AD1667">
        <w:rPr>
          <w:sz w:val="28"/>
          <w:szCs w:val="28"/>
        </w:rPr>
        <w:t>нансирования городского бюджета</w:t>
      </w:r>
      <w:r w:rsidR="00AD1667" w:rsidRPr="00AD1667">
        <w:rPr>
          <w:sz w:val="28"/>
          <w:szCs w:val="28"/>
        </w:rPr>
        <w:t xml:space="preserve"> – 14,2 тыс. рублей; </w:t>
      </w:r>
    </w:p>
    <w:p w:rsidR="00390FA4" w:rsidRDefault="00390FA4" w:rsidP="00700938">
      <w:pPr>
        <w:ind w:firstLine="832"/>
        <w:rPr>
          <w:sz w:val="28"/>
          <w:szCs w:val="28"/>
        </w:rPr>
      </w:pPr>
      <w:r>
        <w:rPr>
          <w:sz w:val="28"/>
          <w:szCs w:val="28"/>
        </w:rPr>
        <w:t xml:space="preserve">Данное мероприятие взаимодействует с индикатором </w:t>
      </w:r>
      <w:r w:rsidR="00B835A9" w:rsidRPr="00B845C3">
        <w:rPr>
          <w:sz w:val="28"/>
          <w:szCs w:val="28"/>
        </w:rPr>
        <w:t>6</w:t>
      </w:r>
      <w:r w:rsidR="00B835A9" w:rsidRPr="00B835A9">
        <w:rPr>
          <w:i/>
          <w:sz w:val="28"/>
          <w:szCs w:val="28"/>
        </w:rPr>
        <w:t xml:space="preserve"> </w:t>
      </w:r>
      <w:r w:rsidR="00B835A9" w:rsidRPr="00B835A9">
        <w:rPr>
          <w:sz w:val="28"/>
          <w:szCs w:val="28"/>
        </w:rPr>
        <w:t>подпрограммы 3 «Доля детей, охваченных горячим питанием, в общей численности детей общеобразовательных организаций» Изменения финансирования не повлияли на значение индикатора</w:t>
      </w:r>
      <w:r w:rsidR="00337021">
        <w:rPr>
          <w:sz w:val="28"/>
          <w:szCs w:val="28"/>
        </w:rPr>
        <w:t xml:space="preserve">. </w:t>
      </w:r>
    </w:p>
    <w:p w:rsidR="000575F2" w:rsidRDefault="00C14F4C" w:rsidP="00321D5A">
      <w:pPr>
        <w:ind w:firstLine="832"/>
        <w:rPr>
          <w:sz w:val="28"/>
          <w:szCs w:val="28"/>
        </w:rPr>
      </w:pPr>
      <w:r>
        <w:rPr>
          <w:sz w:val="28"/>
          <w:szCs w:val="28"/>
        </w:rPr>
        <w:t xml:space="preserve">Кроме того, проектом </w:t>
      </w:r>
      <w:r w:rsidR="00321D5A">
        <w:rPr>
          <w:sz w:val="28"/>
          <w:szCs w:val="28"/>
        </w:rPr>
        <w:t>постановления увеличено финансирование</w:t>
      </w:r>
      <w:r w:rsidR="000575F2">
        <w:rPr>
          <w:sz w:val="28"/>
          <w:szCs w:val="28"/>
        </w:rPr>
        <w:t xml:space="preserve"> на </w:t>
      </w:r>
      <w:r w:rsidR="000575F2">
        <w:rPr>
          <w:sz w:val="28"/>
          <w:szCs w:val="28"/>
        </w:rPr>
        <w:t>м</w:t>
      </w:r>
      <w:r w:rsidR="000575F2" w:rsidRPr="00321D5A">
        <w:rPr>
          <w:sz w:val="28"/>
          <w:szCs w:val="28"/>
        </w:rPr>
        <w:t>ероприяти</w:t>
      </w:r>
      <w:r w:rsidR="000575F2">
        <w:rPr>
          <w:sz w:val="28"/>
          <w:szCs w:val="28"/>
        </w:rPr>
        <w:t>я:</w:t>
      </w:r>
    </w:p>
    <w:p w:rsidR="00B835A9" w:rsidRDefault="00321D5A" w:rsidP="00321D5A">
      <w:pPr>
        <w:ind w:firstLine="832"/>
        <w:rPr>
          <w:sz w:val="28"/>
          <w:szCs w:val="28"/>
        </w:rPr>
      </w:pPr>
      <w:r w:rsidRPr="00321D5A">
        <w:rPr>
          <w:sz w:val="28"/>
          <w:szCs w:val="28"/>
        </w:rPr>
        <w:t>1.1.1.</w:t>
      </w:r>
      <w:r>
        <w:rPr>
          <w:sz w:val="28"/>
          <w:szCs w:val="28"/>
        </w:rPr>
        <w:t xml:space="preserve"> «</w:t>
      </w:r>
      <w:r w:rsidRPr="00321D5A">
        <w:rPr>
          <w:sz w:val="28"/>
          <w:szCs w:val="28"/>
        </w:rPr>
        <w:t xml:space="preserve">Оказание услуг (работ) в рамках муниципального задания: «Реализация основных общеобразовательных программ дошкольного </w:t>
      </w:r>
      <w:r w:rsidRPr="00321D5A">
        <w:rPr>
          <w:sz w:val="28"/>
          <w:szCs w:val="28"/>
        </w:rPr>
        <w:t>образования, Присмотр</w:t>
      </w:r>
      <w:r w:rsidRPr="00321D5A">
        <w:rPr>
          <w:sz w:val="28"/>
          <w:szCs w:val="28"/>
        </w:rPr>
        <w:t xml:space="preserve"> и уход»</w:t>
      </w:r>
      <w:r>
        <w:rPr>
          <w:sz w:val="28"/>
          <w:szCs w:val="28"/>
        </w:rPr>
        <w:t xml:space="preserve"> </w:t>
      </w:r>
      <w:r w:rsidR="000575F2">
        <w:rPr>
          <w:sz w:val="28"/>
          <w:szCs w:val="28"/>
        </w:rPr>
        <w:t xml:space="preserve">на 2165,4 тыс. рублей </w:t>
      </w:r>
      <w:r>
        <w:rPr>
          <w:sz w:val="28"/>
          <w:szCs w:val="28"/>
        </w:rPr>
        <w:t xml:space="preserve">за счет </w:t>
      </w:r>
      <w:r w:rsidR="000575F2">
        <w:rPr>
          <w:sz w:val="28"/>
          <w:szCs w:val="28"/>
        </w:rPr>
        <w:t>краевого бюджета, 147,0 тыс. рублей за счёт местного бюджета;</w:t>
      </w:r>
    </w:p>
    <w:p w:rsidR="000575F2" w:rsidRDefault="000575F2" w:rsidP="0053755C">
      <w:pPr>
        <w:ind w:firstLine="832"/>
        <w:rPr>
          <w:sz w:val="28"/>
          <w:szCs w:val="28"/>
        </w:rPr>
      </w:pPr>
      <w:r>
        <w:rPr>
          <w:sz w:val="28"/>
          <w:szCs w:val="28"/>
        </w:rPr>
        <w:t xml:space="preserve">1.1.9 </w:t>
      </w:r>
      <w:r w:rsidR="0053755C">
        <w:rPr>
          <w:sz w:val="28"/>
          <w:szCs w:val="28"/>
        </w:rPr>
        <w:t>«</w:t>
      </w:r>
      <w:r w:rsidR="0053755C" w:rsidRPr="0053755C">
        <w:rPr>
          <w:sz w:val="28"/>
          <w:szCs w:val="28"/>
        </w:rPr>
        <w:t xml:space="preserve">Текущий </w:t>
      </w:r>
      <w:r w:rsidR="002B01B5" w:rsidRPr="0053755C">
        <w:rPr>
          <w:sz w:val="28"/>
          <w:szCs w:val="28"/>
        </w:rPr>
        <w:t>ремонт</w:t>
      </w:r>
      <w:r w:rsidR="002B01B5">
        <w:rPr>
          <w:sz w:val="28"/>
          <w:szCs w:val="28"/>
        </w:rPr>
        <w:t>» на</w:t>
      </w:r>
      <w:r w:rsidR="008A7EE9">
        <w:rPr>
          <w:sz w:val="28"/>
          <w:szCs w:val="28"/>
        </w:rPr>
        <w:t xml:space="preserve"> </w:t>
      </w:r>
      <w:r w:rsidR="001A15BC">
        <w:rPr>
          <w:sz w:val="28"/>
          <w:szCs w:val="28"/>
        </w:rPr>
        <w:t>846</w:t>
      </w:r>
      <w:bookmarkStart w:id="0" w:name="_GoBack"/>
      <w:bookmarkEnd w:id="0"/>
      <w:r w:rsidR="001A15BC">
        <w:rPr>
          <w:sz w:val="28"/>
          <w:szCs w:val="28"/>
        </w:rPr>
        <w:t>,1 тыс</w:t>
      </w:r>
      <w:r w:rsidR="001A15BC" w:rsidRPr="001B78EE">
        <w:rPr>
          <w:sz w:val="28"/>
          <w:szCs w:val="28"/>
        </w:rPr>
        <w:t>. рублей</w:t>
      </w:r>
      <w:r w:rsidR="001A15BC">
        <w:rPr>
          <w:sz w:val="28"/>
          <w:szCs w:val="28"/>
        </w:rPr>
        <w:t xml:space="preserve"> </w:t>
      </w:r>
      <w:r w:rsidR="00AF3390">
        <w:rPr>
          <w:sz w:val="28"/>
          <w:szCs w:val="28"/>
        </w:rPr>
        <w:t xml:space="preserve">на ремонт кровли в дошкольном образовании согласно локальной сметы. </w:t>
      </w:r>
    </w:p>
    <w:p w:rsidR="006E177D" w:rsidRDefault="008A7EE9" w:rsidP="00494D16">
      <w:pPr>
        <w:ind w:firstLine="832"/>
        <w:rPr>
          <w:sz w:val="28"/>
          <w:szCs w:val="28"/>
        </w:rPr>
      </w:pPr>
      <w:r>
        <w:rPr>
          <w:sz w:val="28"/>
          <w:szCs w:val="28"/>
        </w:rPr>
        <w:t>2.1.1 «</w:t>
      </w:r>
      <w:r w:rsidRPr="008A7EE9">
        <w:rPr>
          <w:sz w:val="28"/>
          <w:szCs w:val="28"/>
        </w:rPr>
        <w:t>Оказание муниципальной услуги «Реализация основных образовательных программ общего образования»</w:t>
      </w:r>
      <w:r>
        <w:rPr>
          <w:sz w:val="28"/>
          <w:szCs w:val="28"/>
        </w:rPr>
        <w:t xml:space="preserve"> на 4415,5 тыс. рублей за счет </w:t>
      </w:r>
      <w:r w:rsidRPr="008A7EE9">
        <w:rPr>
          <w:sz w:val="28"/>
          <w:szCs w:val="28"/>
        </w:rPr>
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(на основании закона Алтайского края от 01.04.2024 № 18-ЗС);</w:t>
      </w:r>
    </w:p>
    <w:p w:rsidR="00494D16" w:rsidRPr="00494D16" w:rsidRDefault="00494D16" w:rsidP="00494D16">
      <w:pPr>
        <w:ind w:firstLine="832"/>
        <w:rPr>
          <w:sz w:val="28"/>
          <w:szCs w:val="28"/>
        </w:rPr>
      </w:pPr>
      <w:r w:rsidRPr="00494D16">
        <w:rPr>
          <w:sz w:val="28"/>
          <w:szCs w:val="28"/>
        </w:rPr>
        <w:lastRenderedPageBreak/>
        <w:t xml:space="preserve">2.1.7 «Реализация инициативных проектов «Обустройство спортивной площадки» на суму </w:t>
      </w:r>
      <w:r>
        <w:rPr>
          <w:sz w:val="28"/>
          <w:szCs w:val="28"/>
        </w:rPr>
        <w:t>129,5</w:t>
      </w:r>
      <w:r w:rsidRPr="00494D16">
        <w:rPr>
          <w:sz w:val="28"/>
          <w:szCs w:val="28"/>
        </w:rPr>
        <w:t xml:space="preserve"> тыс. рублей, что соответствует сметной стоимости работ</w:t>
      </w:r>
      <w:r>
        <w:rPr>
          <w:sz w:val="28"/>
          <w:szCs w:val="28"/>
        </w:rPr>
        <w:t xml:space="preserve"> по монтажу поребрика.</w:t>
      </w:r>
      <w:r w:rsidRPr="00494D16">
        <w:rPr>
          <w:sz w:val="28"/>
          <w:szCs w:val="28"/>
        </w:rPr>
        <w:t xml:space="preserve">  </w:t>
      </w:r>
    </w:p>
    <w:p w:rsidR="00494D16" w:rsidRDefault="006E177D" w:rsidP="004E14EE">
      <w:pPr>
        <w:ind w:firstLine="832"/>
        <w:rPr>
          <w:sz w:val="28"/>
          <w:szCs w:val="28"/>
        </w:rPr>
      </w:pPr>
      <w:r>
        <w:rPr>
          <w:sz w:val="28"/>
          <w:szCs w:val="28"/>
        </w:rPr>
        <w:t>3.</w:t>
      </w:r>
      <w:r w:rsidR="004E14EE" w:rsidRPr="004E14EE">
        <w:rPr>
          <w:sz w:val="28"/>
          <w:szCs w:val="28"/>
        </w:rPr>
        <w:t>1.4.</w:t>
      </w:r>
      <w:r w:rsidR="004E14EE">
        <w:rPr>
          <w:sz w:val="28"/>
          <w:szCs w:val="28"/>
        </w:rPr>
        <w:t xml:space="preserve"> «</w:t>
      </w:r>
      <w:r w:rsidR="004E14EE" w:rsidRPr="004E14EE">
        <w:rPr>
          <w:sz w:val="28"/>
          <w:szCs w:val="28"/>
        </w:rPr>
        <w:t>Оказание услуг (работ) в рамках муниципального задания: «Реализация дополнительных общеразвивающих программ»</w:t>
      </w:r>
      <w:r w:rsidR="004E14EE">
        <w:rPr>
          <w:sz w:val="28"/>
          <w:szCs w:val="28"/>
        </w:rPr>
        <w:t xml:space="preserve"> на 1656,2 тыс. рублей субсидия на выполнение муниципального задания. </w:t>
      </w:r>
    </w:p>
    <w:p w:rsidR="00142D2D" w:rsidRPr="00142D2D" w:rsidRDefault="00142D2D" w:rsidP="00142D2D">
      <w:pPr>
        <w:ind w:left="0" w:firstLine="709"/>
        <w:rPr>
          <w:sz w:val="28"/>
          <w:szCs w:val="28"/>
        </w:rPr>
      </w:pPr>
      <w:r w:rsidRPr="00142D2D">
        <w:rPr>
          <w:sz w:val="28"/>
          <w:szCs w:val="28"/>
        </w:rPr>
        <w:t xml:space="preserve">Предыдущей экспертизой муниципальной программы замечания устранены.   </w:t>
      </w:r>
    </w:p>
    <w:p w:rsidR="00F4326A" w:rsidRDefault="00DF7AA7" w:rsidP="00142D2D">
      <w:pPr>
        <w:ind w:left="0" w:firstLine="709"/>
        <w:rPr>
          <w:sz w:val="28"/>
          <w:szCs w:val="28"/>
        </w:rPr>
      </w:pPr>
      <w:r w:rsidRPr="00DF7AA7">
        <w:rPr>
          <w:sz w:val="28"/>
          <w:szCs w:val="28"/>
        </w:rPr>
        <w:t>По предоставленному проекту постановления замечания и предложения отсутствуют</w:t>
      </w:r>
    </w:p>
    <w:p w:rsidR="00F128CE" w:rsidRDefault="00F128CE" w:rsidP="009810DE">
      <w:pPr>
        <w:ind w:firstLine="265"/>
        <w:rPr>
          <w:sz w:val="28"/>
          <w:szCs w:val="28"/>
        </w:rPr>
      </w:pPr>
    </w:p>
    <w:p w:rsidR="006F225C" w:rsidRDefault="006F225C" w:rsidP="009810DE">
      <w:pPr>
        <w:ind w:firstLine="265"/>
        <w:rPr>
          <w:sz w:val="28"/>
          <w:szCs w:val="28"/>
        </w:rPr>
      </w:pPr>
    </w:p>
    <w:p w:rsidR="00142D2D" w:rsidRPr="00D83843" w:rsidRDefault="00142D2D" w:rsidP="009810DE">
      <w:pPr>
        <w:ind w:firstLine="265"/>
        <w:rPr>
          <w:sz w:val="28"/>
          <w:szCs w:val="28"/>
        </w:rPr>
      </w:pPr>
    </w:p>
    <w:p w:rsidR="006F225C" w:rsidRDefault="00C92A00" w:rsidP="003D745D">
      <w:pPr>
        <w:tabs>
          <w:tab w:val="right" w:pos="9638"/>
        </w:tabs>
        <w:spacing w:after="0" w:line="276" w:lineRule="auto"/>
        <w:ind w:left="0" w:firstLine="0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>Председатель</w:t>
      </w:r>
      <w:r w:rsidR="006F225C">
        <w:rPr>
          <w:color w:val="auto"/>
          <w:sz w:val="28"/>
          <w:szCs w:val="28"/>
        </w:rPr>
        <w:t xml:space="preserve"> </w:t>
      </w:r>
    </w:p>
    <w:p w:rsidR="00C15714" w:rsidRPr="00D83843" w:rsidRDefault="006F225C" w:rsidP="00215F28">
      <w:pPr>
        <w:tabs>
          <w:tab w:val="right" w:pos="1020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215F28">
        <w:rPr>
          <w:color w:val="auto"/>
          <w:sz w:val="28"/>
          <w:szCs w:val="28"/>
        </w:rPr>
        <w:t xml:space="preserve">      </w:t>
      </w:r>
      <w:r w:rsidR="00C92A00" w:rsidRPr="00D83843">
        <w:rPr>
          <w:color w:val="auto"/>
          <w:sz w:val="28"/>
          <w:szCs w:val="28"/>
        </w:rPr>
        <w:tab/>
      </w:r>
      <w:r w:rsidR="00C92A00" w:rsidRPr="00D83843">
        <w:rPr>
          <w:sz w:val="28"/>
          <w:szCs w:val="28"/>
        </w:rPr>
        <w:t xml:space="preserve">В.А. </w:t>
      </w:r>
      <w:r w:rsidR="009F5551" w:rsidRPr="00D83843">
        <w:rPr>
          <w:sz w:val="28"/>
          <w:szCs w:val="28"/>
        </w:rPr>
        <w:t>Гладышева</w:t>
      </w:r>
    </w:p>
    <w:sectPr w:rsidR="00C15714" w:rsidRPr="00D83843" w:rsidSect="00B86ED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59" w:rsidRDefault="00804759" w:rsidP="003F5C68">
      <w:pPr>
        <w:spacing w:after="0" w:line="240" w:lineRule="auto"/>
      </w:pPr>
      <w:r>
        <w:separator/>
      </w:r>
    </w:p>
  </w:endnote>
  <w:endnote w:type="continuationSeparator" w:id="0">
    <w:p w:rsidR="00804759" w:rsidRDefault="00804759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804759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/>
    </w:sdt>
    <w:r w:rsidR="00E93016"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</w:sdtPr>
    <w:sdtEndPr/>
    <w:sdtContent>
      <w:p w:rsidR="00E93016" w:rsidRDefault="00713D4E">
        <w:pPr>
          <w:pStyle w:val="a7"/>
          <w:jc w:val="right"/>
        </w:pPr>
        <w:r>
          <w:fldChar w:fldCharType="begin"/>
        </w:r>
        <w:r w:rsidR="00E93016">
          <w:instrText>PAGE   \* MERGEFORMAT</w:instrText>
        </w:r>
        <w:r>
          <w:fldChar w:fldCharType="separate"/>
        </w:r>
        <w:r w:rsidR="004B2DF4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713D4E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4B2DF4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59" w:rsidRDefault="00804759" w:rsidP="003F5C68">
      <w:pPr>
        <w:spacing w:after="0" w:line="240" w:lineRule="auto"/>
      </w:pPr>
      <w:r>
        <w:separator/>
      </w:r>
    </w:p>
  </w:footnote>
  <w:footnote w:type="continuationSeparator" w:id="0">
    <w:p w:rsidR="00804759" w:rsidRDefault="00804759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634DCB"/>
    <w:multiLevelType w:val="hybridMultilevel"/>
    <w:tmpl w:val="D57441EC"/>
    <w:lvl w:ilvl="0" w:tplc="9A80940A">
      <w:start w:val="1"/>
      <w:numFmt w:val="decimal"/>
      <w:lvlText w:val="%1."/>
      <w:lvlJc w:val="left"/>
      <w:pPr>
        <w:ind w:left="66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1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5"/>
  </w:num>
  <w:num w:numId="12">
    <w:abstractNumId w:val="16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908"/>
    <w:rsid w:val="0002644B"/>
    <w:rsid w:val="00033CC2"/>
    <w:rsid w:val="00035D81"/>
    <w:rsid w:val="000428B1"/>
    <w:rsid w:val="0004592E"/>
    <w:rsid w:val="000511A9"/>
    <w:rsid w:val="00056A5F"/>
    <w:rsid w:val="000575F2"/>
    <w:rsid w:val="00061455"/>
    <w:rsid w:val="0006257A"/>
    <w:rsid w:val="00080148"/>
    <w:rsid w:val="000809E7"/>
    <w:rsid w:val="00082EBE"/>
    <w:rsid w:val="0008487C"/>
    <w:rsid w:val="0008795A"/>
    <w:rsid w:val="00095FF3"/>
    <w:rsid w:val="00096402"/>
    <w:rsid w:val="000A14D3"/>
    <w:rsid w:val="000A2848"/>
    <w:rsid w:val="000A6093"/>
    <w:rsid w:val="000A638A"/>
    <w:rsid w:val="000A6740"/>
    <w:rsid w:val="000B0D85"/>
    <w:rsid w:val="000C03F3"/>
    <w:rsid w:val="000C28C2"/>
    <w:rsid w:val="000C3F63"/>
    <w:rsid w:val="000C7B9E"/>
    <w:rsid w:val="000D186D"/>
    <w:rsid w:val="000D49EA"/>
    <w:rsid w:val="000E21D6"/>
    <w:rsid w:val="000E2DDA"/>
    <w:rsid w:val="000E46D9"/>
    <w:rsid w:val="000F0151"/>
    <w:rsid w:val="000F0590"/>
    <w:rsid w:val="00100324"/>
    <w:rsid w:val="001023DE"/>
    <w:rsid w:val="00112BBB"/>
    <w:rsid w:val="00113575"/>
    <w:rsid w:val="00115380"/>
    <w:rsid w:val="001201C2"/>
    <w:rsid w:val="001254D2"/>
    <w:rsid w:val="001312FF"/>
    <w:rsid w:val="0013288E"/>
    <w:rsid w:val="00133E89"/>
    <w:rsid w:val="00142D2D"/>
    <w:rsid w:val="0015133C"/>
    <w:rsid w:val="00155F97"/>
    <w:rsid w:val="00160B88"/>
    <w:rsid w:val="00170408"/>
    <w:rsid w:val="001719B0"/>
    <w:rsid w:val="00171A2C"/>
    <w:rsid w:val="001725BB"/>
    <w:rsid w:val="0017764B"/>
    <w:rsid w:val="00181D50"/>
    <w:rsid w:val="00183B9E"/>
    <w:rsid w:val="00186B38"/>
    <w:rsid w:val="0018735F"/>
    <w:rsid w:val="0019040D"/>
    <w:rsid w:val="001905B5"/>
    <w:rsid w:val="00193427"/>
    <w:rsid w:val="00194246"/>
    <w:rsid w:val="00195619"/>
    <w:rsid w:val="001A15BC"/>
    <w:rsid w:val="001A199A"/>
    <w:rsid w:val="001A6B03"/>
    <w:rsid w:val="001B1C28"/>
    <w:rsid w:val="001B7723"/>
    <w:rsid w:val="001B7851"/>
    <w:rsid w:val="001B78EE"/>
    <w:rsid w:val="001C3923"/>
    <w:rsid w:val="001C6FA9"/>
    <w:rsid w:val="001D07E2"/>
    <w:rsid w:val="001D0B47"/>
    <w:rsid w:val="001D1CF5"/>
    <w:rsid w:val="001E220F"/>
    <w:rsid w:val="001E6687"/>
    <w:rsid w:val="001F48B1"/>
    <w:rsid w:val="001F60A1"/>
    <w:rsid w:val="001F64D5"/>
    <w:rsid w:val="00200834"/>
    <w:rsid w:val="00203375"/>
    <w:rsid w:val="00206B5F"/>
    <w:rsid w:val="00215F28"/>
    <w:rsid w:val="002226EB"/>
    <w:rsid w:val="00223B8F"/>
    <w:rsid w:val="00227823"/>
    <w:rsid w:val="00227F9D"/>
    <w:rsid w:val="00235928"/>
    <w:rsid w:val="0024486D"/>
    <w:rsid w:val="00244EE6"/>
    <w:rsid w:val="00254FAB"/>
    <w:rsid w:val="002553BC"/>
    <w:rsid w:val="0026138C"/>
    <w:rsid w:val="00264766"/>
    <w:rsid w:val="00272EB4"/>
    <w:rsid w:val="00273368"/>
    <w:rsid w:val="00274B88"/>
    <w:rsid w:val="002778B8"/>
    <w:rsid w:val="00280F7D"/>
    <w:rsid w:val="002811E0"/>
    <w:rsid w:val="002831B2"/>
    <w:rsid w:val="002862B2"/>
    <w:rsid w:val="002922EE"/>
    <w:rsid w:val="0029593B"/>
    <w:rsid w:val="00297B84"/>
    <w:rsid w:val="00297FF5"/>
    <w:rsid w:val="002A2A8D"/>
    <w:rsid w:val="002A3F99"/>
    <w:rsid w:val="002A6322"/>
    <w:rsid w:val="002A7887"/>
    <w:rsid w:val="002B01B5"/>
    <w:rsid w:val="002B1B2C"/>
    <w:rsid w:val="002B50EC"/>
    <w:rsid w:val="002B636F"/>
    <w:rsid w:val="002B7503"/>
    <w:rsid w:val="002C0D2D"/>
    <w:rsid w:val="002C20CA"/>
    <w:rsid w:val="002C72F2"/>
    <w:rsid w:val="002D5909"/>
    <w:rsid w:val="002E214B"/>
    <w:rsid w:val="002E3CEE"/>
    <w:rsid w:val="002E4113"/>
    <w:rsid w:val="002E6888"/>
    <w:rsid w:val="002F504A"/>
    <w:rsid w:val="002F5271"/>
    <w:rsid w:val="003066A1"/>
    <w:rsid w:val="00310E3A"/>
    <w:rsid w:val="003147C5"/>
    <w:rsid w:val="003158B0"/>
    <w:rsid w:val="00320B78"/>
    <w:rsid w:val="00321D5A"/>
    <w:rsid w:val="0032486C"/>
    <w:rsid w:val="00326944"/>
    <w:rsid w:val="00327F50"/>
    <w:rsid w:val="00330E23"/>
    <w:rsid w:val="003318A2"/>
    <w:rsid w:val="00332D5E"/>
    <w:rsid w:val="00332E88"/>
    <w:rsid w:val="003333A6"/>
    <w:rsid w:val="00337021"/>
    <w:rsid w:val="00337E14"/>
    <w:rsid w:val="0034618A"/>
    <w:rsid w:val="00347E56"/>
    <w:rsid w:val="00347F07"/>
    <w:rsid w:val="00352080"/>
    <w:rsid w:val="00357D0B"/>
    <w:rsid w:val="00362474"/>
    <w:rsid w:val="00383F0A"/>
    <w:rsid w:val="00390FA4"/>
    <w:rsid w:val="00391407"/>
    <w:rsid w:val="0039308F"/>
    <w:rsid w:val="003941DF"/>
    <w:rsid w:val="00397CB8"/>
    <w:rsid w:val="003A1948"/>
    <w:rsid w:val="003A2B7F"/>
    <w:rsid w:val="003A4174"/>
    <w:rsid w:val="003B2C46"/>
    <w:rsid w:val="003B2D4F"/>
    <w:rsid w:val="003D2E18"/>
    <w:rsid w:val="003D745D"/>
    <w:rsid w:val="003E299D"/>
    <w:rsid w:val="003E2E31"/>
    <w:rsid w:val="003F3EFD"/>
    <w:rsid w:val="003F5C68"/>
    <w:rsid w:val="00413205"/>
    <w:rsid w:val="00413ECA"/>
    <w:rsid w:val="0042628B"/>
    <w:rsid w:val="004273AD"/>
    <w:rsid w:val="004357DD"/>
    <w:rsid w:val="00441C82"/>
    <w:rsid w:val="0045184C"/>
    <w:rsid w:val="00456127"/>
    <w:rsid w:val="004618E2"/>
    <w:rsid w:val="004726AF"/>
    <w:rsid w:val="00473A64"/>
    <w:rsid w:val="00493215"/>
    <w:rsid w:val="00494D16"/>
    <w:rsid w:val="00496E3F"/>
    <w:rsid w:val="00497A18"/>
    <w:rsid w:val="004B0185"/>
    <w:rsid w:val="004B0203"/>
    <w:rsid w:val="004B2DF4"/>
    <w:rsid w:val="004C7866"/>
    <w:rsid w:val="004C7F92"/>
    <w:rsid w:val="004D15AE"/>
    <w:rsid w:val="004D2793"/>
    <w:rsid w:val="004D2F7B"/>
    <w:rsid w:val="004D4D50"/>
    <w:rsid w:val="004E14EE"/>
    <w:rsid w:val="004E1837"/>
    <w:rsid w:val="004E2DB3"/>
    <w:rsid w:val="004E3FEA"/>
    <w:rsid w:val="004E5999"/>
    <w:rsid w:val="004F1533"/>
    <w:rsid w:val="004F1FFF"/>
    <w:rsid w:val="004F65A5"/>
    <w:rsid w:val="0050355C"/>
    <w:rsid w:val="00504913"/>
    <w:rsid w:val="00510DBF"/>
    <w:rsid w:val="00521E8D"/>
    <w:rsid w:val="005234EF"/>
    <w:rsid w:val="0052422B"/>
    <w:rsid w:val="005249A9"/>
    <w:rsid w:val="005268E3"/>
    <w:rsid w:val="00526ADC"/>
    <w:rsid w:val="00530073"/>
    <w:rsid w:val="0053154B"/>
    <w:rsid w:val="0053209C"/>
    <w:rsid w:val="005361CB"/>
    <w:rsid w:val="00536A7E"/>
    <w:rsid w:val="00536C14"/>
    <w:rsid w:val="0053755C"/>
    <w:rsid w:val="00537CA5"/>
    <w:rsid w:val="00550AEE"/>
    <w:rsid w:val="00557531"/>
    <w:rsid w:val="005612C6"/>
    <w:rsid w:val="005637F0"/>
    <w:rsid w:val="005651B6"/>
    <w:rsid w:val="00574158"/>
    <w:rsid w:val="00577A90"/>
    <w:rsid w:val="0058016A"/>
    <w:rsid w:val="00580B0B"/>
    <w:rsid w:val="00584D24"/>
    <w:rsid w:val="0059108A"/>
    <w:rsid w:val="0059611A"/>
    <w:rsid w:val="005A6B41"/>
    <w:rsid w:val="005B6343"/>
    <w:rsid w:val="005B6BD1"/>
    <w:rsid w:val="005B6D3B"/>
    <w:rsid w:val="005B7488"/>
    <w:rsid w:val="005C1932"/>
    <w:rsid w:val="005C220C"/>
    <w:rsid w:val="005C2FC4"/>
    <w:rsid w:val="005C5089"/>
    <w:rsid w:val="005D7B0A"/>
    <w:rsid w:val="005E025E"/>
    <w:rsid w:val="005E1B1C"/>
    <w:rsid w:val="005F1F11"/>
    <w:rsid w:val="005F4D32"/>
    <w:rsid w:val="005F56CF"/>
    <w:rsid w:val="005F6AB2"/>
    <w:rsid w:val="0060375C"/>
    <w:rsid w:val="006045E3"/>
    <w:rsid w:val="00604B6A"/>
    <w:rsid w:val="00606FA9"/>
    <w:rsid w:val="00610135"/>
    <w:rsid w:val="0061013E"/>
    <w:rsid w:val="00611BEC"/>
    <w:rsid w:val="00612C7A"/>
    <w:rsid w:val="006164DD"/>
    <w:rsid w:val="00617954"/>
    <w:rsid w:val="00625B00"/>
    <w:rsid w:val="006262C2"/>
    <w:rsid w:val="006358C0"/>
    <w:rsid w:val="006369EF"/>
    <w:rsid w:val="00640855"/>
    <w:rsid w:val="00640B94"/>
    <w:rsid w:val="00646947"/>
    <w:rsid w:val="00650100"/>
    <w:rsid w:val="00653D80"/>
    <w:rsid w:val="00654704"/>
    <w:rsid w:val="0066254F"/>
    <w:rsid w:val="00663364"/>
    <w:rsid w:val="00663A5E"/>
    <w:rsid w:val="0067159D"/>
    <w:rsid w:val="006727E5"/>
    <w:rsid w:val="0067470F"/>
    <w:rsid w:val="0067474A"/>
    <w:rsid w:val="00676247"/>
    <w:rsid w:val="006842C5"/>
    <w:rsid w:val="006846C1"/>
    <w:rsid w:val="00684D12"/>
    <w:rsid w:val="006854CB"/>
    <w:rsid w:val="00685AA2"/>
    <w:rsid w:val="00686EB9"/>
    <w:rsid w:val="0069438E"/>
    <w:rsid w:val="00694AEC"/>
    <w:rsid w:val="00696AF0"/>
    <w:rsid w:val="006A2C4F"/>
    <w:rsid w:val="006A4743"/>
    <w:rsid w:val="006A6E46"/>
    <w:rsid w:val="006B4F3C"/>
    <w:rsid w:val="006B74C3"/>
    <w:rsid w:val="006C2E0E"/>
    <w:rsid w:val="006D0030"/>
    <w:rsid w:val="006D07BF"/>
    <w:rsid w:val="006D0BBA"/>
    <w:rsid w:val="006D1709"/>
    <w:rsid w:val="006D618D"/>
    <w:rsid w:val="006D67A2"/>
    <w:rsid w:val="006E177D"/>
    <w:rsid w:val="006E1F67"/>
    <w:rsid w:val="006F046E"/>
    <w:rsid w:val="006F0933"/>
    <w:rsid w:val="006F1220"/>
    <w:rsid w:val="006F1FBE"/>
    <w:rsid w:val="006F225C"/>
    <w:rsid w:val="006F5108"/>
    <w:rsid w:val="006F61D1"/>
    <w:rsid w:val="00700508"/>
    <w:rsid w:val="00700938"/>
    <w:rsid w:val="00705C63"/>
    <w:rsid w:val="00706BCC"/>
    <w:rsid w:val="00706CD6"/>
    <w:rsid w:val="00712E59"/>
    <w:rsid w:val="00713231"/>
    <w:rsid w:val="00713D4E"/>
    <w:rsid w:val="00714DCC"/>
    <w:rsid w:val="0071546F"/>
    <w:rsid w:val="0071696B"/>
    <w:rsid w:val="0072671D"/>
    <w:rsid w:val="00730CFB"/>
    <w:rsid w:val="00737116"/>
    <w:rsid w:val="00737AA5"/>
    <w:rsid w:val="00741BAD"/>
    <w:rsid w:val="00741F42"/>
    <w:rsid w:val="00742F05"/>
    <w:rsid w:val="00743DB0"/>
    <w:rsid w:val="00744859"/>
    <w:rsid w:val="00744ACA"/>
    <w:rsid w:val="007504B4"/>
    <w:rsid w:val="00764B6E"/>
    <w:rsid w:val="00771703"/>
    <w:rsid w:val="00776679"/>
    <w:rsid w:val="00776FF9"/>
    <w:rsid w:val="007827BE"/>
    <w:rsid w:val="00783D76"/>
    <w:rsid w:val="00785A51"/>
    <w:rsid w:val="00791106"/>
    <w:rsid w:val="0079188C"/>
    <w:rsid w:val="007A0A6B"/>
    <w:rsid w:val="007A5125"/>
    <w:rsid w:val="007B39CF"/>
    <w:rsid w:val="007B5221"/>
    <w:rsid w:val="007C0024"/>
    <w:rsid w:val="007C0689"/>
    <w:rsid w:val="007C2A4C"/>
    <w:rsid w:val="007C7332"/>
    <w:rsid w:val="007D07A2"/>
    <w:rsid w:val="007D4D66"/>
    <w:rsid w:val="007E17A6"/>
    <w:rsid w:val="007E30A4"/>
    <w:rsid w:val="007E7C08"/>
    <w:rsid w:val="007F02B6"/>
    <w:rsid w:val="00803CCB"/>
    <w:rsid w:val="00804759"/>
    <w:rsid w:val="00806452"/>
    <w:rsid w:val="008105E8"/>
    <w:rsid w:val="00810DCD"/>
    <w:rsid w:val="00826082"/>
    <w:rsid w:val="00830C2F"/>
    <w:rsid w:val="0083331C"/>
    <w:rsid w:val="00837052"/>
    <w:rsid w:val="00845EC7"/>
    <w:rsid w:val="00846EBA"/>
    <w:rsid w:val="00847B05"/>
    <w:rsid w:val="00851327"/>
    <w:rsid w:val="00852A8A"/>
    <w:rsid w:val="00862C2B"/>
    <w:rsid w:val="00863EFC"/>
    <w:rsid w:val="00864AD8"/>
    <w:rsid w:val="00865D55"/>
    <w:rsid w:val="00870886"/>
    <w:rsid w:val="00870D76"/>
    <w:rsid w:val="00876FE8"/>
    <w:rsid w:val="00877CDD"/>
    <w:rsid w:val="00883A33"/>
    <w:rsid w:val="00883D76"/>
    <w:rsid w:val="00886211"/>
    <w:rsid w:val="008955BD"/>
    <w:rsid w:val="008964FC"/>
    <w:rsid w:val="00896FE0"/>
    <w:rsid w:val="008A7B36"/>
    <w:rsid w:val="008A7EE9"/>
    <w:rsid w:val="008B4C88"/>
    <w:rsid w:val="008C2CC4"/>
    <w:rsid w:val="008C44F2"/>
    <w:rsid w:val="008C507C"/>
    <w:rsid w:val="008D073C"/>
    <w:rsid w:val="008D2B79"/>
    <w:rsid w:val="008D4FEF"/>
    <w:rsid w:val="008E2176"/>
    <w:rsid w:val="008F28B9"/>
    <w:rsid w:val="008F2B03"/>
    <w:rsid w:val="008F3690"/>
    <w:rsid w:val="008F69F7"/>
    <w:rsid w:val="008F7175"/>
    <w:rsid w:val="0090603D"/>
    <w:rsid w:val="00907496"/>
    <w:rsid w:val="00907C3C"/>
    <w:rsid w:val="00910A4A"/>
    <w:rsid w:val="00912FD9"/>
    <w:rsid w:val="00913D51"/>
    <w:rsid w:val="009162BC"/>
    <w:rsid w:val="00921300"/>
    <w:rsid w:val="009242F4"/>
    <w:rsid w:val="009312D9"/>
    <w:rsid w:val="00936E4F"/>
    <w:rsid w:val="00941ECD"/>
    <w:rsid w:val="00945AAE"/>
    <w:rsid w:val="009474E5"/>
    <w:rsid w:val="00956AE8"/>
    <w:rsid w:val="00961589"/>
    <w:rsid w:val="00966A91"/>
    <w:rsid w:val="00967270"/>
    <w:rsid w:val="009731BC"/>
    <w:rsid w:val="0097331A"/>
    <w:rsid w:val="00975D78"/>
    <w:rsid w:val="00976F91"/>
    <w:rsid w:val="0097733A"/>
    <w:rsid w:val="009810DE"/>
    <w:rsid w:val="00982F5F"/>
    <w:rsid w:val="0098303F"/>
    <w:rsid w:val="00985AA4"/>
    <w:rsid w:val="009861B9"/>
    <w:rsid w:val="0098681A"/>
    <w:rsid w:val="00990EF5"/>
    <w:rsid w:val="009979B7"/>
    <w:rsid w:val="009A30B6"/>
    <w:rsid w:val="009A5432"/>
    <w:rsid w:val="009B058D"/>
    <w:rsid w:val="009B4588"/>
    <w:rsid w:val="009C3311"/>
    <w:rsid w:val="009C4D5E"/>
    <w:rsid w:val="009C5CF6"/>
    <w:rsid w:val="009C7E58"/>
    <w:rsid w:val="009D0CF4"/>
    <w:rsid w:val="009D3C69"/>
    <w:rsid w:val="009F5551"/>
    <w:rsid w:val="009F6C4A"/>
    <w:rsid w:val="00A04F79"/>
    <w:rsid w:val="00A105A6"/>
    <w:rsid w:val="00A160F7"/>
    <w:rsid w:val="00A16C91"/>
    <w:rsid w:val="00A316CB"/>
    <w:rsid w:val="00A33BB1"/>
    <w:rsid w:val="00A352B1"/>
    <w:rsid w:val="00A4319C"/>
    <w:rsid w:val="00A46EFB"/>
    <w:rsid w:val="00A503F0"/>
    <w:rsid w:val="00A53E69"/>
    <w:rsid w:val="00A54FAE"/>
    <w:rsid w:val="00A610F0"/>
    <w:rsid w:val="00A6262F"/>
    <w:rsid w:val="00A62790"/>
    <w:rsid w:val="00A63D7C"/>
    <w:rsid w:val="00A64008"/>
    <w:rsid w:val="00A672B3"/>
    <w:rsid w:val="00A71A0B"/>
    <w:rsid w:val="00A72F8D"/>
    <w:rsid w:val="00A761EA"/>
    <w:rsid w:val="00A81DD5"/>
    <w:rsid w:val="00A90399"/>
    <w:rsid w:val="00A90FEF"/>
    <w:rsid w:val="00A951D2"/>
    <w:rsid w:val="00A95F99"/>
    <w:rsid w:val="00AA0E5C"/>
    <w:rsid w:val="00AA151B"/>
    <w:rsid w:val="00AA1B52"/>
    <w:rsid w:val="00AA1BAD"/>
    <w:rsid w:val="00AA481F"/>
    <w:rsid w:val="00AA58E5"/>
    <w:rsid w:val="00AA659C"/>
    <w:rsid w:val="00AB03C0"/>
    <w:rsid w:val="00AB58EE"/>
    <w:rsid w:val="00AC0CE2"/>
    <w:rsid w:val="00AC12A4"/>
    <w:rsid w:val="00AC2B38"/>
    <w:rsid w:val="00AC4441"/>
    <w:rsid w:val="00AC7797"/>
    <w:rsid w:val="00AD08D5"/>
    <w:rsid w:val="00AD1667"/>
    <w:rsid w:val="00AD68CE"/>
    <w:rsid w:val="00AE0E10"/>
    <w:rsid w:val="00AF3390"/>
    <w:rsid w:val="00AF76DD"/>
    <w:rsid w:val="00B06FCD"/>
    <w:rsid w:val="00B111A6"/>
    <w:rsid w:val="00B1501F"/>
    <w:rsid w:val="00B17723"/>
    <w:rsid w:val="00B17853"/>
    <w:rsid w:val="00B20997"/>
    <w:rsid w:val="00B36C3D"/>
    <w:rsid w:val="00B453FB"/>
    <w:rsid w:val="00B465F8"/>
    <w:rsid w:val="00B4709B"/>
    <w:rsid w:val="00B508BD"/>
    <w:rsid w:val="00B52903"/>
    <w:rsid w:val="00B52DF4"/>
    <w:rsid w:val="00B63395"/>
    <w:rsid w:val="00B6545F"/>
    <w:rsid w:val="00B6764E"/>
    <w:rsid w:val="00B71114"/>
    <w:rsid w:val="00B72A66"/>
    <w:rsid w:val="00B72A83"/>
    <w:rsid w:val="00B74F24"/>
    <w:rsid w:val="00B76DE3"/>
    <w:rsid w:val="00B7769C"/>
    <w:rsid w:val="00B835A9"/>
    <w:rsid w:val="00B845C3"/>
    <w:rsid w:val="00B848F6"/>
    <w:rsid w:val="00B86ED5"/>
    <w:rsid w:val="00B907CA"/>
    <w:rsid w:val="00B93453"/>
    <w:rsid w:val="00B9357E"/>
    <w:rsid w:val="00B948BE"/>
    <w:rsid w:val="00B971F5"/>
    <w:rsid w:val="00BB28D7"/>
    <w:rsid w:val="00BB2CD3"/>
    <w:rsid w:val="00BB43B8"/>
    <w:rsid w:val="00BB60C2"/>
    <w:rsid w:val="00BB6D47"/>
    <w:rsid w:val="00BC659D"/>
    <w:rsid w:val="00BD3073"/>
    <w:rsid w:val="00BD560D"/>
    <w:rsid w:val="00BE1E14"/>
    <w:rsid w:val="00BE6ADE"/>
    <w:rsid w:val="00BF0498"/>
    <w:rsid w:val="00BF60EA"/>
    <w:rsid w:val="00BF79E7"/>
    <w:rsid w:val="00C00AA8"/>
    <w:rsid w:val="00C0139D"/>
    <w:rsid w:val="00C06551"/>
    <w:rsid w:val="00C07F1A"/>
    <w:rsid w:val="00C14F4C"/>
    <w:rsid w:val="00C15400"/>
    <w:rsid w:val="00C15714"/>
    <w:rsid w:val="00C27B31"/>
    <w:rsid w:val="00C27D9B"/>
    <w:rsid w:val="00C416D8"/>
    <w:rsid w:val="00C41EE9"/>
    <w:rsid w:val="00C51B55"/>
    <w:rsid w:val="00C52323"/>
    <w:rsid w:val="00C54772"/>
    <w:rsid w:val="00C614B7"/>
    <w:rsid w:val="00C678BD"/>
    <w:rsid w:val="00C70423"/>
    <w:rsid w:val="00C7064E"/>
    <w:rsid w:val="00C726A2"/>
    <w:rsid w:val="00C7334B"/>
    <w:rsid w:val="00C74572"/>
    <w:rsid w:val="00C75C2A"/>
    <w:rsid w:val="00C825FE"/>
    <w:rsid w:val="00C837F7"/>
    <w:rsid w:val="00C86C39"/>
    <w:rsid w:val="00C91DC8"/>
    <w:rsid w:val="00C92A00"/>
    <w:rsid w:val="00C95CFC"/>
    <w:rsid w:val="00CA02E1"/>
    <w:rsid w:val="00CA0608"/>
    <w:rsid w:val="00CA439B"/>
    <w:rsid w:val="00CA6476"/>
    <w:rsid w:val="00CB00BF"/>
    <w:rsid w:val="00CB1409"/>
    <w:rsid w:val="00CB5BC2"/>
    <w:rsid w:val="00CB626C"/>
    <w:rsid w:val="00CC0892"/>
    <w:rsid w:val="00CC2A67"/>
    <w:rsid w:val="00CC3699"/>
    <w:rsid w:val="00CC3ADE"/>
    <w:rsid w:val="00CC4D1A"/>
    <w:rsid w:val="00CD4B3A"/>
    <w:rsid w:val="00CD5CEA"/>
    <w:rsid w:val="00CE1CA4"/>
    <w:rsid w:val="00CE500F"/>
    <w:rsid w:val="00CE51C8"/>
    <w:rsid w:val="00CE6AB3"/>
    <w:rsid w:val="00CF0A77"/>
    <w:rsid w:val="00CF1D16"/>
    <w:rsid w:val="00CF1F9C"/>
    <w:rsid w:val="00CF3CB1"/>
    <w:rsid w:val="00CF4956"/>
    <w:rsid w:val="00CF615A"/>
    <w:rsid w:val="00D12048"/>
    <w:rsid w:val="00D158A7"/>
    <w:rsid w:val="00D237BF"/>
    <w:rsid w:val="00D307DD"/>
    <w:rsid w:val="00D36578"/>
    <w:rsid w:val="00D3787D"/>
    <w:rsid w:val="00D4131A"/>
    <w:rsid w:val="00D41A0B"/>
    <w:rsid w:val="00D4245A"/>
    <w:rsid w:val="00D42687"/>
    <w:rsid w:val="00D448FE"/>
    <w:rsid w:val="00D53CBF"/>
    <w:rsid w:val="00D56101"/>
    <w:rsid w:val="00D60F9C"/>
    <w:rsid w:val="00D624A4"/>
    <w:rsid w:val="00D63C2F"/>
    <w:rsid w:val="00D643BE"/>
    <w:rsid w:val="00D67601"/>
    <w:rsid w:val="00D74B56"/>
    <w:rsid w:val="00D75BAC"/>
    <w:rsid w:val="00D76C01"/>
    <w:rsid w:val="00D83843"/>
    <w:rsid w:val="00D87371"/>
    <w:rsid w:val="00D91F00"/>
    <w:rsid w:val="00D9265B"/>
    <w:rsid w:val="00D93901"/>
    <w:rsid w:val="00D95BC1"/>
    <w:rsid w:val="00D95E33"/>
    <w:rsid w:val="00DA2557"/>
    <w:rsid w:val="00DA5F58"/>
    <w:rsid w:val="00DB7A04"/>
    <w:rsid w:val="00DC1A06"/>
    <w:rsid w:val="00DC27BE"/>
    <w:rsid w:val="00DC28FA"/>
    <w:rsid w:val="00DD4BD6"/>
    <w:rsid w:val="00DD4E24"/>
    <w:rsid w:val="00DD6D5C"/>
    <w:rsid w:val="00DD6E87"/>
    <w:rsid w:val="00DE111C"/>
    <w:rsid w:val="00DE3475"/>
    <w:rsid w:val="00DE381A"/>
    <w:rsid w:val="00DE5B45"/>
    <w:rsid w:val="00DE6B40"/>
    <w:rsid w:val="00DE71D5"/>
    <w:rsid w:val="00DF29CF"/>
    <w:rsid w:val="00DF3187"/>
    <w:rsid w:val="00DF748C"/>
    <w:rsid w:val="00DF7AA7"/>
    <w:rsid w:val="00E017F4"/>
    <w:rsid w:val="00E03FEC"/>
    <w:rsid w:val="00E067EC"/>
    <w:rsid w:val="00E06EF5"/>
    <w:rsid w:val="00E07B20"/>
    <w:rsid w:val="00E12A1F"/>
    <w:rsid w:val="00E149AF"/>
    <w:rsid w:val="00E168A4"/>
    <w:rsid w:val="00E217F9"/>
    <w:rsid w:val="00E23BE5"/>
    <w:rsid w:val="00E3153A"/>
    <w:rsid w:val="00E34CD0"/>
    <w:rsid w:val="00E351F9"/>
    <w:rsid w:val="00E36EC1"/>
    <w:rsid w:val="00E42405"/>
    <w:rsid w:val="00E45B7E"/>
    <w:rsid w:val="00E51DEF"/>
    <w:rsid w:val="00E53942"/>
    <w:rsid w:val="00E56F5C"/>
    <w:rsid w:val="00E600B0"/>
    <w:rsid w:val="00E62E52"/>
    <w:rsid w:val="00E67739"/>
    <w:rsid w:val="00E738EB"/>
    <w:rsid w:val="00E818D7"/>
    <w:rsid w:val="00E8403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501"/>
    <w:rsid w:val="00EB585C"/>
    <w:rsid w:val="00EC1F47"/>
    <w:rsid w:val="00EC469D"/>
    <w:rsid w:val="00ED6324"/>
    <w:rsid w:val="00EE1798"/>
    <w:rsid w:val="00EE20AF"/>
    <w:rsid w:val="00EE3CAF"/>
    <w:rsid w:val="00EF07BC"/>
    <w:rsid w:val="00EF0968"/>
    <w:rsid w:val="00F02643"/>
    <w:rsid w:val="00F0367B"/>
    <w:rsid w:val="00F06395"/>
    <w:rsid w:val="00F066B5"/>
    <w:rsid w:val="00F105EE"/>
    <w:rsid w:val="00F10731"/>
    <w:rsid w:val="00F11F39"/>
    <w:rsid w:val="00F1280E"/>
    <w:rsid w:val="00F128CE"/>
    <w:rsid w:val="00F1345D"/>
    <w:rsid w:val="00F13570"/>
    <w:rsid w:val="00F15453"/>
    <w:rsid w:val="00F15648"/>
    <w:rsid w:val="00F20042"/>
    <w:rsid w:val="00F264D6"/>
    <w:rsid w:val="00F26EE2"/>
    <w:rsid w:val="00F27A8D"/>
    <w:rsid w:val="00F3012A"/>
    <w:rsid w:val="00F3175D"/>
    <w:rsid w:val="00F4326A"/>
    <w:rsid w:val="00F440A3"/>
    <w:rsid w:val="00F46E73"/>
    <w:rsid w:val="00F51F28"/>
    <w:rsid w:val="00F529CF"/>
    <w:rsid w:val="00F63382"/>
    <w:rsid w:val="00F639F9"/>
    <w:rsid w:val="00F731C9"/>
    <w:rsid w:val="00F80F09"/>
    <w:rsid w:val="00F8389E"/>
    <w:rsid w:val="00F84616"/>
    <w:rsid w:val="00F84C2A"/>
    <w:rsid w:val="00F86308"/>
    <w:rsid w:val="00F8651D"/>
    <w:rsid w:val="00F90CE6"/>
    <w:rsid w:val="00F929E4"/>
    <w:rsid w:val="00F94EDD"/>
    <w:rsid w:val="00F97FBF"/>
    <w:rsid w:val="00FB0C3C"/>
    <w:rsid w:val="00FB5269"/>
    <w:rsid w:val="00FC7937"/>
    <w:rsid w:val="00FD1261"/>
    <w:rsid w:val="00FD2A6D"/>
    <w:rsid w:val="00FD2E2A"/>
    <w:rsid w:val="00FD3B57"/>
    <w:rsid w:val="00FD6523"/>
    <w:rsid w:val="00FE00E5"/>
    <w:rsid w:val="00FE3350"/>
    <w:rsid w:val="00FE3BF6"/>
    <w:rsid w:val="00FE47FE"/>
    <w:rsid w:val="00FE5A31"/>
    <w:rsid w:val="00FE772A"/>
    <w:rsid w:val="00FE7B07"/>
    <w:rsid w:val="00FF1D6D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F9F1"/>
  <w15:docId w15:val="{B90510FE-D42A-49FA-802B-9C0577F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427F1-8C2E-42DF-AF8A-E9A1D8FD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6428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347</cp:revision>
  <cp:lastPrinted>2024-04-15T06:28:00Z</cp:lastPrinted>
  <dcterms:created xsi:type="dcterms:W3CDTF">2020-04-23T10:35:00Z</dcterms:created>
  <dcterms:modified xsi:type="dcterms:W3CDTF">2024-07-24T07:17:00Z</dcterms:modified>
</cp:coreProperties>
</file>