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1F236F">
        <w:rPr>
          <w:color w:val="auto"/>
          <w:sz w:val="28"/>
          <w:szCs w:val="28"/>
        </w:rPr>
        <w:t>1</w:t>
      </w:r>
      <w:r w:rsidR="00171DF4">
        <w:rPr>
          <w:color w:val="auto"/>
          <w:sz w:val="28"/>
          <w:szCs w:val="28"/>
        </w:rPr>
        <w:t>6</w:t>
      </w:r>
    </w:p>
    <w:p w:rsidR="000F0590" w:rsidRPr="00886211" w:rsidRDefault="00171DF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11</w:t>
      </w:r>
      <w:r w:rsidR="00305AF5">
        <w:rPr>
          <w:sz w:val="28"/>
          <w:szCs w:val="28"/>
        </w:rPr>
        <w:t>.</w:t>
      </w:r>
      <w:r w:rsidR="001F236F"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 w:rsidR="001F236F">
        <w:rPr>
          <w:sz w:val="28"/>
          <w:szCs w:val="28"/>
        </w:rPr>
        <w:t>4</w:t>
      </w:r>
      <w:r w:rsidR="008F28B9" w:rsidRPr="00886211">
        <w:rPr>
          <w:sz w:val="28"/>
          <w:szCs w:val="28"/>
        </w:rPr>
        <w:t>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171DF4" w:rsidRDefault="00785A51" w:rsidP="00171DF4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</w:t>
      </w:r>
      <w:r w:rsidR="00171DF4" w:rsidRPr="0003626A">
        <w:rPr>
          <w:sz w:val="28"/>
          <w:szCs w:val="28"/>
        </w:rPr>
        <w:t xml:space="preserve">на проект   постановления </w:t>
      </w:r>
    </w:p>
    <w:p w:rsidR="00171DF4" w:rsidRDefault="00171DF4" w:rsidP="00171DF4">
      <w:pPr>
        <w:spacing w:after="0" w:line="240" w:lineRule="auto"/>
        <w:jc w:val="center"/>
        <w:rPr>
          <w:sz w:val="28"/>
          <w:szCs w:val="28"/>
        </w:rPr>
      </w:pPr>
      <w:r w:rsidRPr="0003626A">
        <w:rPr>
          <w:sz w:val="28"/>
          <w:szCs w:val="28"/>
        </w:rPr>
        <w:t>Администрации города Яровое Алтайского края</w:t>
      </w:r>
    </w:p>
    <w:p w:rsidR="00171DF4" w:rsidRDefault="00171DF4" w:rsidP="00171DF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03626A">
        <w:rPr>
          <w:sz w:val="28"/>
          <w:szCs w:val="28"/>
        </w:rPr>
        <w:t xml:space="preserve"> «Об утверждении муниципальной программы «Развитие общественного здоровья в муниципальном образовании город Яровое Алтайского края» на 202</w:t>
      </w:r>
      <w:r>
        <w:rPr>
          <w:sz w:val="28"/>
          <w:szCs w:val="28"/>
        </w:rPr>
        <w:t>4</w:t>
      </w:r>
      <w:r w:rsidRPr="0003626A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03626A">
        <w:rPr>
          <w:sz w:val="28"/>
          <w:szCs w:val="28"/>
        </w:rPr>
        <w:t xml:space="preserve">годы» </w:t>
      </w:r>
    </w:p>
    <w:p w:rsidR="006262C2" w:rsidRDefault="006262C2" w:rsidP="00171DF4">
      <w:pPr>
        <w:spacing w:after="0" w:line="240" w:lineRule="auto"/>
        <w:jc w:val="center"/>
        <w:rPr>
          <w:sz w:val="28"/>
          <w:szCs w:val="28"/>
        </w:rPr>
      </w:pPr>
    </w:p>
    <w:p w:rsidR="00171DF4" w:rsidRPr="00DA6E2C" w:rsidRDefault="00171DF4" w:rsidP="00171DF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3E57A4" w:rsidRPr="003E57A4">
        <w:rPr>
          <w:sz w:val="28"/>
          <w:szCs w:val="28"/>
        </w:rPr>
        <w:t xml:space="preserve">«Об утверждении муниципальной программы «Развитие общественного здоровья в муниципальном образовании город Яровое Алтайского края» на 2024-2026 годы» </w:t>
      </w:r>
      <w:r w:rsidR="00580B0B" w:rsidRPr="00580B0B">
        <w:rPr>
          <w:sz w:val="28"/>
          <w:szCs w:val="28"/>
        </w:rPr>
        <w:t xml:space="preserve"> </w:t>
      </w:r>
      <w:r w:rsidR="00176D50" w:rsidRPr="00176D50">
        <w:rPr>
          <w:sz w:val="28"/>
          <w:szCs w:val="28"/>
        </w:rPr>
        <w:t xml:space="preserve">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41303E" w:rsidRPr="0041303E" w:rsidRDefault="0041303E" w:rsidP="0041303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1303E">
        <w:rPr>
          <w:sz w:val="28"/>
          <w:szCs w:val="28"/>
        </w:rPr>
        <w:t>Анализ целей и задач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Проектом постановления определены приоритеты государственной политики в сфере реализации муниципальной программы сформулированы с учетом целей и задач, представленных обозначенных в правовых актах и документах: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Федеральный закон от 06.10.2003 N 131-ФЗ (ред. от 01.07.2021) "Об общих принципах организации местного самоуправления в Российской Федерации";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распоряжение Правительства РФ от 25 августа 2014 г. N 1618-р;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Закон Алтайского края от 08.04.2013 N 10-ЗС (ред. от 01.06.2021)"О регулировании отдельных отношений в сфере охраны здоровья граждан на территории Алтайского края";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К приоритетным направлениям муниципальной политики в сфере реализации муниципальной программы «Развитие общественного здоровья в муниципальном образовании город Яровое Алтайского края» на 202</w:t>
      </w:r>
      <w:r>
        <w:rPr>
          <w:sz w:val="28"/>
          <w:szCs w:val="28"/>
        </w:rPr>
        <w:t>4</w:t>
      </w:r>
      <w:r w:rsidRPr="00FC4619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FC4619">
        <w:rPr>
          <w:sz w:val="28"/>
          <w:szCs w:val="28"/>
        </w:rPr>
        <w:t xml:space="preserve"> годы (далее </w:t>
      </w:r>
      <w:r w:rsidRPr="00FC4619">
        <w:rPr>
          <w:sz w:val="28"/>
          <w:szCs w:val="28"/>
        </w:rPr>
        <w:lastRenderedPageBreak/>
        <w:t>муниципальная программа) в соответствии с вышеперечисленными нормативными правовыми актами отнесены: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FC4619">
        <w:rPr>
          <w:sz w:val="28"/>
          <w:szCs w:val="28"/>
        </w:rPr>
        <w:t>) информирование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об угрозе возникновения и о возникновении эпидемий в соответствии с законодательством Российской Федерации и Алтайского края;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FC4619">
        <w:rPr>
          <w:sz w:val="28"/>
          <w:szCs w:val="28"/>
        </w:rPr>
        <w:t>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принимаемых мерах;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FC4619">
        <w:rPr>
          <w:sz w:val="28"/>
          <w:szCs w:val="28"/>
        </w:rPr>
        <w:t>) реализация на территории муниципального образования мероприятий по профилактике заболеваний и формированию здорового образа жизни;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C4619">
        <w:rPr>
          <w:sz w:val="28"/>
          <w:szCs w:val="28"/>
        </w:rPr>
        <w:t>) иные полномочия в соответствии с законодательством Российской Федерации и Алтайского края.</w:t>
      </w:r>
    </w:p>
    <w:p w:rsidR="0041303E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>Задачи программы: информирование населения города о возможности распространения социально значимых заболеваний, об угрозе возникновения и о возникновении эпидемий; участие в санитарно-гигиеническом просвещении и пропаганде донорства крови и (или) ее компонентов; реализация мероприятий по профилактике заболеваний и формированию здорового образа жизни.</w:t>
      </w:r>
    </w:p>
    <w:p w:rsidR="0041303E" w:rsidRPr="0041303E" w:rsidRDefault="0041303E" w:rsidP="0041303E">
      <w:pPr>
        <w:autoSpaceDE w:val="0"/>
        <w:autoSpaceDN w:val="0"/>
        <w:adjustRightInd w:val="0"/>
        <w:rPr>
          <w:sz w:val="28"/>
          <w:szCs w:val="28"/>
        </w:rPr>
      </w:pPr>
    </w:p>
    <w:p w:rsidR="003E57A4" w:rsidRPr="007464B3" w:rsidRDefault="0041303E" w:rsidP="007464B3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464B3">
        <w:rPr>
          <w:sz w:val="28"/>
          <w:szCs w:val="28"/>
        </w:rPr>
        <w:t>Анализ структуры и содержания муниципальной программы</w:t>
      </w:r>
    </w:p>
    <w:p w:rsidR="00F443D5" w:rsidRDefault="00F443D5" w:rsidP="00F443D5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F443D5">
        <w:rPr>
          <w:bCs/>
          <w:sz w:val="28"/>
          <w:szCs w:val="28"/>
        </w:rPr>
        <w:t xml:space="preserve">огласно  п. 14 ст. 16  Федерального </w:t>
      </w:r>
      <w:hyperlink r:id="rId8" w:history="1">
        <w:r w:rsidRPr="00F443D5">
          <w:rPr>
            <w:rStyle w:val="ac"/>
            <w:bCs/>
            <w:color w:val="auto"/>
            <w:sz w:val="28"/>
            <w:szCs w:val="28"/>
            <w:u w:val="none"/>
          </w:rPr>
          <w:t>закон</w:t>
        </w:r>
      </w:hyperlink>
      <w:r w:rsidRPr="00F443D5">
        <w:rPr>
          <w:bCs/>
          <w:sz w:val="28"/>
          <w:szCs w:val="28"/>
        </w:rPr>
        <w:t xml:space="preserve">а от 6 октября 2003 года N 131-ФЗ "Об общих принципах организации местного самоуправления в Российской Федерации" </w:t>
      </w:r>
      <w:r w:rsidRPr="00F443D5">
        <w:rPr>
          <w:sz w:val="28"/>
          <w:szCs w:val="28"/>
        </w:rPr>
        <w:t xml:space="preserve">к вопросам местного значения муниципального, городского округа относятся: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</w:t>
      </w:r>
      <w:hyperlink r:id="rId9" w:history="1">
        <w:r w:rsidRPr="00F443D5">
          <w:rPr>
            <w:rStyle w:val="ac"/>
            <w:color w:val="auto"/>
            <w:sz w:val="28"/>
            <w:szCs w:val="28"/>
            <w:u w:val="none"/>
          </w:rPr>
          <w:t>перечень</w:t>
        </w:r>
      </w:hyperlink>
      <w:r w:rsidRPr="00F443D5">
        <w:rPr>
          <w:sz w:val="28"/>
          <w:szCs w:val="28"/>
        </w:rPr>
        <w:t xml:space="preserve"> территорий, население которых обеспечивается медицинской помощью в медицинских организациях, подведомственных федеральному </w:t>
      </w:r>
      <w:hyperlink r:id="rId10" w:history="1">
        <w:r w:rsidRPr="00F443D5">
          <w:rPr>
            <w:rStyle w:val="ac"/>
            <w:color w:val="auto"/>
            <w:sz w:val="28"/>
            <w:szCs w:val="28"/>
            <w:u w:val="none"/>
          </w:rPr>
          <w:t>органу</w:t>
        </w:r>
      </w:hyperlink>
      <w:r w:rsidRPr="00F443D5">
        <w:rPr>
          <w:sz w:val="28"/>
          <w:szCs w:val="28"/>
        </w:rP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помощи. Согласно Перечню территорий, подлежащих обслуживанию ФМБА России, утвержденного распоряжением Правительства Российской Федерации от 21 августа 2006 г. N 1156-р г. Яровое Алтайского края относится к данному исключению. </w:t>
      </w:r>
    </w:p>
    <w:p w:rsidR="00EC0930" w:rsidRDefault="00F443D5" w:rsidP="00EC0930">
      <w:pPr>
        <w:rPr>
          <w:sz w:val="28"/>
          <w:szCs w:val="28"/>
        </w:rPr>
      </w:pPr>
      <w:r>
        <w:rPr>
          <w:sz w:val="28"/>
          <w:szCs w:val="28"/>
        </w:rPr>
        <w:t xml:space="preserve">Связи с этим, проектом постановления </w:t>
      </w:r>
      <w:r>
        <w:rPr>
          <w:sz w:val="28"/>
          <w:szCs w:val="28"/>
        </w:rPr>
        <w:t xml:space="preserve">предложены мероприятия по взаимодействию медицинского учреждения с населением в плане размещения информации   в СМИ, проведения мероприятий по вопросам сохранения и укрепления здоровья в бюджетных учреждениях, предоставлении служебного </w:t>
      </w:r>
      <w:r w:rsidR="00EC0930">
        <w:rPr>
          <w:sz w:val="28"/>
          <w:szCs w:val="28"/>
        </w:rPr>
        <w:lastRenderedPageBreak/>
        <w:t>жилого помещения медицинским работникам на время работы в ФГБУЗ МСЧ №</w:t>
      </w:r>
      <w:r w:rsidR="00EC0930" w:rsidRPr="00EC0930">
        <w:rPr>
          <w:sz w:val="28"/>
          <w:szCs w:val="28"/>
        </w:rPr>
        <w:t>128 ФМБА России</w:t>
      </w:r>
      <w:r w:rsidR="00EC0930">
        <w:rPr>
          <w:sz w:val="28"/>
          <w:szCs w:val="28"/>
        </w:rPr>
        <w:t>.</w:t>
      </w:r>
    </w:p>
    <w:p w:rsidR="00F443D5" w:rsidRPr="007464B3" w:rsidRDefault="00327CAB" w:rsidP="00955648">
      <w:pPr>
        <w:pStyle w:val="a9"/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464B3">
        <w:rPr>
          <w:sz w:val="28"/>
          <w:szCs w:val="28"/>
        </w:rPr>
        <w:t>Анализ финансирования муниципальной программы</w:t>
      </w:r>
    </w:p>
    <w:p w:rsidR="00F57476" w:rsidRDefault="00327CAB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Согласно проекта постановления объем финансового обеспечения муниципальной программы отсутствует, </w:t>
      </w:r>
      <w:r w:rsidR="00F57476" w:rsidRPr="00F57476">
        <w:rPr>
          <w:sz w:val="28"/>
          <w:szCs w:val="28"/>
        </w:rPr>
        <w:t xml:space="preserve">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№3). </w:t>
      </w:r>
    </w:p>
    <w:p w:rsidR="00327CAB" w:rsidRDefault="00327CAB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Отсутствие финансирования не повлияет на достижение </w:t>
      </w:r>
      <w:r w:rsidR="00901A06">
        <w:rPr>
          <w:sz w:val="28"/>
          <w:szCs w:val="28"/>
        </w:rPr>
        <w:t xml:space="preserve">индикаторов (показателей) муниципальной программы. </w:t>
      </w:r>
    </w:p>
    <w:p w:rsidR="00036DCB" w:rsidRDefault="00036DCB" w:rsidP="00F57476">
      <w:pPr>
        <w:autoSpaceDE w:val="0"/>
        <w:autoSpaceDN w:val="0"/>
        <w:adjustRightInd w:val="0"/>
        <w:rPr>
          <w:sz w:val="28"/>
          <w:szCs w:val="28"/>
        </w:rPr>
      </w:pPr>
    </w:p>
    <w:p w:rsidR="00614B7D" w:rsidRPr="00F57476" w:rsidRDefault="00036DCB" w:rsidP="007464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6DCB">
        <w:rPr>
          <w:sz w:val="28"/>
          <w:szCs w:val="28"/>
        </w:rPr>
        <w:t>4. Анализ устранения замечаний</w:t>
      </w:r>
    </w:p>
    <w:p w:rsidR="00036DCB" w:rsidRPr="00036DCB" w:rsidRDefault="00036DCB" w:rsidP="00036DC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Установленные замечания п</w:t>
      </w:r>
      <w:r w:rsidRPr="00036DCB">
        <w:rPr>
          <w:sz w:val="28"/>
          <w:szCs w:val="28"/>
        </w:rPr>
        <w:t xml:space="preserve">редыдущей экспертизой муниципальной программы </w:t>
      </w:r>
      <w:r>
        <w:rPr>
          <w:sz w:val="28"/>
          <w:szCs w:val="28"/>
        </w:rPr>
        <w:t xml:space="preserve">от 14.10.2021 устранены. </w:t>
      </w:r>
    </w:p>
    <w:p w:rsidR="00327CAB" w:rsidRDefault="00327CAB" w:rsidP="00F57476">
      <w:pPr>
        <w:autoSpaceDE w:val="0"/>
        <w:autoSpaceDN w:val="0"/>
        <w:adjustRightInd w:val="0"/>
        <w:rPr>
          <w:sz w:val="28"/>
          <w:szCs w:val="28"/>
        </w:rPr>
      </w:pPr>
    </w:p>
    <w:p w:rsidR="007464B3" w:rsidRDefault="007464B3" w:rsidP="007464B3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327CAB" w:rsidRDefault="007464B3" w:rsidP="00F57476">
      <w:pPr>
        <w:autoSpaceDE w:val="0"/>
        <w:autoSpaceDN w:val="0"/>
        <w:adjustRightInd w:val="0"/>
        <w:rPr>
          <w:sz w:val="28"/>
          <w:szCs w:val="28"/>
        </w:rPr>
      </w:pPr>
      <w:r w:rsidRPr="007464B3">
        <w:rPr>
          <w:sz w:val="28"/>
          <w:szCs w:val="28"/>
        </w:rPr>
        <w:t>По предоставленному проекту постановления замечания и предложения отсутствуют</w:t>
      </w:r>
    </w:p>
    <w:p w:rsidR="008A350B" w:rsidRDefault="008A350B" w:rsidP="00FA2231">
      <w:pPr>
        <w:spacing w:after="0" w:line="240" w:lineRule="auto"/>
        <w:ind w:firstLine="0"/>
      </w:pP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427B3B" w:rsidRDefault="00427B3B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bookmarkStart w:id="0" w:name="_GoBack"/>
      <w:bookmarkEnd w:id="0"/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CFA" w:rsidRDefault="00336CFA" w:rsidP="003F5C68">
      <w:pPr>
        <w:spacing w:after="0" w:line="240" w:lineRule="auto"/>
      </w:pPr>
      <w:r>
        <w:separator/>
      </w:r>
    </w:p>
  </w:endnote>
  <w:endnote w:type="continuationSeparator" w:id="0">
    <w:p w:rsidR="00336CFA" w:rsidRDefault="00336CFA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336CFA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3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27B3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CFA" w:rsidRDefault="00336CFA" w:rsidP="003F5C68">
      <w:pPr>
        <w:spacing w:after="0" w:line="240" w:lineRule="auto"/>
      </w:pPr>
      <w:r>
        <w:separator/>
      </w:r>
    </w:p>
  </w:footnote>
  <w:footnote w:type="continuationSeparator" w:id="0">
    <w:p w:rsidR="00336CFA" w:rsidRDefault="00336CFA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23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040" w:hanging="360"/>
      </w:pPr>
    </w:lvl>
    <w:lvl w:ilvl="2" w:tplc="0419001B" w:tentative="1">
      <w:start w:val="1"/>
      <w:numFmt w:val="lowerRoman"/>
      <w:lvlText w:val="%3."/>
      <w:lvlJc w:val="right"/>
      <w:pPr>
        <w:ind w:left="3760" w:hanging="180"/>
      </w:pPr>
    </w:lvl>
    <w:lvl w:ilvl="3" w:tplc="0419000F" w:tentative="1">
      <w:start w:val="1"/>
      <w:numFmt w:val="decimal"/>
      <w:lvlText w:val="%4."/>
      <w:lvlJc w:val="left"/>
      <w:pPr>
        <w:ind w:left="4480" w:hanging="360"/>
      </w:pPr>
    </w:lvl>
    <w:lvl w:ilvl="4" w:tplc="04190019" w:tentative="1">
      <w:start w:val="1"/>
      <w:numFmt w:val="lowerLetter"/>
      <w:lvlText w:val="%5."/>
      <w:lvlJc w:val="left"/>
      <w:pPr>
        <w:ind w:left="5200" w:hanging="360"/>
      </w:pPr>
    </w:lvl>
    <w:lvl w:ilvl="5" w:tplc="0419001B" w:tentative="1">
      <w:start w:val="1"/>
      <w:numFmt w:val="lowerRoman"/>
      <w:lvlText w:val="%6."/>
      <w:lvlJc w:val="right"/>
      <w:pPr>
        <w:ind w:left="5920" w:hanging="180"/>
      </w:pPr>
    </w:lvl>
    <w:lvl w:ilvl="6" w:tplc="0419000F" w:tentative="1">
      <w:start w:val="1"/>
      <w:numFmt w:val="decimal"/>
      <w:lvlText w:val="%7."/>
      <w:lvlJc w:val="left"/>
      <w:pPr>
        <w:ind w:left="6640" w:hanging="360"/>
      </w:pPr>
    </w:lvl>
    <w:lvl w:ilvl="7" w:tplc="04190019" w:tentative="1">
      <w:start w:val="1"/>
      <w:numFmt w:val="lowerLetter"/>
      <w:lvlText w:val="%8."/>
      <w:lvlJc w:val="left"/>
      <w:pPr>
        <w:ind w:left="7360" w:hanging="360"/>
      </w:pPr>
    </w:lvl>
    <w:lvl w:ilvl="8" w:tplc="041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2F30586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9"/>
  </w:num>
  <w:num w:numId="12">
    <w:abstractNumId w:val="20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36DCB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67C4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1DF4"/>
    <w:rsid w:val="001725BB"/>
    <w:rsid w:val="00175733"/>
    <w:rsid w:val="00176418"/>
    <w:rsid w:val="00176D50"/>
    <w:rsid w:val="001823D2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D3C39"/>
    <w:rsid w:val="001E3C4E"/>
    <w:rsid w:val="001F00D1"/>
    <w:rsid w:val="001F236F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0F30"/>
    <w:rsid w:val="003158B0"/>
    <w:rsid w:val="00315C5A"/>
    <w:rsid w:val="00320B78"/>
    <w:rsid w:val="00323958"/>
    <w:rsid w:val="00324541"/>
    <w:rsid w:val="00326944"/>
    <w:rsid w:val="00326A2D"/>
    <w:rsid w:val="00327CAB"/>
    <w:rsid w:val="00327F50"/>
    <w:rsid w:val="003318A2"/>
    <w:rsid w:val="00332E88"/>
    <w:rsid w:val="003333A6"/>
    <w:rsid w:val="00333C18"/>
    <w:rsid w:val="00336A57"/>
    <w:rsid w:val="00336CFA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D7036"/>
    <w:rsid w:val="003E0983"/>
    <w:rsid w:val="003E4E99"/>
    <w:rsid w:val="003E57A4"/>
    <w:rsid w:val="003F5C68"/>
    <w:rsid w:val="0041094A"/>
    <w:rsid w:val="004120FA"/>
    <w:rsid w:val="0041303E"/>
    <w:rsid w:val="00413ECA"/>
    <w:rsid w:val="00415F33"/>
    <w:rsid w:val="004240B3"/>
    <w:rsid w:val="004273AD"/>
    <w:rsid w:val="00427B3B"/>
    <w:rsid w:val="004357DD"/>
    <w:rsid w:val="00441C82"/>
    <w:rsid w:val="00447118"/>
    <w:rsid w:val="00456127"/>
    <w:rsid w:val="004610BC"/>
    <w:rsid w:val="004618E2"/>
    <w:rsid w:val="004630FB"/>
    <w:rsid w:val="00464ECE"/>
    <w:rsid w:val="00467F9B"/>
    <w:rsid w:val="004718B9"/>
    <w:rsid w:val="004737A3"/>
    <w:rsid w:val="00473A64"/>
    <w:rsid w:val="00480748"/>
    <w:rsid w:val="004851BE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385F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035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4720D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4B7D"/>
    <w:rsid w:val="0061611B"/>
    <w:rsid w:val="00617954"/>
    <w:rsid w:val="006236A5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464B3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C4A"/>
    <w:rsid w:val="007A6869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1CF"/>
    <w:rsid w:val="008E6A9B"/>
    <w:rsid w:val="008F28B9"/>
    <w:rsid w:val="008F2B03"/>
    <w:rsid w:val="008F3690"/>
    <w:rsid w:val="008F69F7"/>
    <w:rsid w:val="008F7175"/>
    <w:rsid w:val="00901929"/>
    <w:rsid w:val="00901A06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0AAB"/>
    <w:rsid w:val="009C3311"/>
    <w:rsid w:val="009C5CF6"/>
    <w:rsid w:val="009D0CF4"/>
    <w:rsid w:val="009D3C69"/>
    <w:rsid w:val="009D6E5B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0C4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0E1E"/>
    <w:rsid w:val="00CA439B"/>
    <w:rsid w:val="00CA4653"/>
    <w:rsid w:val="00CA6476"/>
    <w:rsid w:val="00CB00BF"/>
    <w:rsid w:val="00CB10AE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279B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0930"/>
    <w:rsid w:val="00EC1F47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443D5"/>
    <w:rsid w:val="00F561F9"/>
    <w:rsid w:val="00F56793"/>
    <w:rsid w:val="00F57476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4619"/>
    <w:rsid w:val="00FC7937"/>
    <w:rsid w:val="00FC7D78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3D9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7337ADB8F627579067816228C4243D1B49673CFA9C6048402D10CF50263E4DBDB19EF246A7B437995A6879e7j9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4EE34BAEA3F19134ED30FC0A797BB3B60001E84BFF94E2608E14F29C55E7437F77D171681D0E76FF4BCDA85AF4F671AAB3C4DBA003B3A1x5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EE34BAEA3F19134ED30FC0A797BB3B60E05E94DFC94E2608E14F29C55E7437F77D171681D0B76FF4BCDA85AF4F671AAB3C4DBA003B3A1x5p5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E01C-703B-482D-8317-0232DD3F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349</cp:revision>
  <cp:lastPrinted>2022-08-29T08:43:00Z</cp:lastPrinted>
  <dcterms:created xsi:type="dcterms:W3CDTF">2020-04-23T10:35:00Z</dcterms:created>
  <dcterms:modified xsi:type="dcterms:W3CDTF">2024-03-20T09:05:00Z</dcterms:modified>
</cp:coreProperties>
</file>