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2C3A1F" w:rsidRDefault="00D67601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4357DD" w:rsidRPr="00B22A50" w:rsidRDefault="004357DD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 xml:space="preserve">ЗАКЛЮЧЕНИЕ </w:t>
      </w:r>
      <w:r w:rsidR="00CA6476" w:rsidRPr="00B22A50">
        <w:rPr>
          <w:color w:val="auto"/>
          <w:sz w:val="28"/>
          <w:szCs w:val="28"/>
        </w:rPr>
        <w:t xml:space="preserve">№ </w:t>
      </w:r>
      <w:r w:rsidR="00015BE5">
        <w:rPr>
          <w:color w:val="auto"/>
          <w:sz w:val="28"/>
          <w:szCs w:val="28"/>
        </w:rPr>
        <w:t>94</w:t>
      </w:r>
    </w:p>
    <w:p w:rsidR="000F0590" w:rsidRPr="00B22A50" w:rsidRDefault="00015BE5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2C7C11" w:rsidRPr="00B22A50">
        <w:rPr>
          <w:sz w:val="28"/>
          <w:szCs w:val="28"/>
        </w:rPr>
        <w:t>.</w:t>
      </w:r>
      <w:r w:rsidR="00AC13A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85A51" w:rsidRPr="00B22A50">
        <w:rPr>
          <w:sz w:val="28"/>
          <w:szCs w:val="28"/>
        </w:rPr>
        <w:t>.202</w:t>
      </w:r>
      <w:r w:rsidR="00482F8E">
        <w:rPr>
          <w:sz w:val="28"/>
          <w:szCs w:val="28"/>
        </w:rPr>
        <w:t>3</w:t>
      </w:r>
      <w:r w:rsidR="008F28B9" w:rsidRPr="00B22A50">
        <w:rPr>
          <w:sz w:val="28"/>
          <w:szCs w:val="28"/>
        </w:rPr>
        <w:t>г.</w:t>
      </w:r>
    </w:p>
    <w:p w:rsidR="00124C23" w:rsidRPr="00B22A50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B22A50" w:rsidRDefault="00785A51" w:rsidP="00B22A50">
      <w:pPr>
        <w:spacing w:after="0" w:line="24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2A50">
        <w:rPr>
          <w:sz w:val="28"/>
          <w:szCs w:val="28"/>
        </w:rPr>
        <w:t xml:space="preserve">на проект </w:t>
      </w:r>
      <w:r w:rsidR="000B0D85" w:rsidRPr="00B22A50">
        <w:rPr>
          <w:sz w:val="28"/>
          <w:szCs w:val="28"/>
        </w:rPr>
        <w:t xml:space="preserve"> </w:t>
      </w:r>
      <w:r w:rsidR="00967270" w:rsidRPr="00B22A5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B22A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B22A50">
        <w:rPr>
          <w:sz w:val="28"/>
          <w:szCs w:val="28"/>
        </w:rPr>
        <w:t>6</w:t>
      </w:r>
      <w:r w:rsidR="00517D01" w:rsidRPr="00B22A50">
        <w:rPr>
          <w:sz w:val="28"/>
          <w:szCs w:val="28"/>
        </w:rPr>
        <w:t>5</w:t>
      </w:r>
      <w:r w:rsidR="00A726D5" w:rsidRPr="00B22A50">
        <w:rPr>
          <w:sz w:val="28"/>
          <w:szCs w:val="28"/>
        </w:rPr>
        <w:t xml:space="preserve">» </w:t>
      </w:r>
    </w:p>
    <w:p w:rsidR="006262C2" w:rsidRPr="00B22A50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B22A50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5341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B22A50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B22A50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B22A50">
        <w:rPr>
          <w:sz w:val="28"/>
          <w:szCs w:val="28"/>
        </w:rPr>
        <w:t> </w:t>
      </w:r>
      <w:r w:rsidR="0002644B" w:rsidRPr="00B22A50">
        <w:rPr>
          <w:sz w:val="28"/>
          <w:szCs w:val="28"/>
        </w:rPr>
        <w:t>Яровое Алт</w:t>
      </w:r>
      <w:r w:rsidR="008F7175" w:rsidRPr="00B22A50">
        <w:rPr>
          <w:sz w:val="28"/>
          <w:szCs w:val="28"/>
        </w:rPr>
        <w:t xml:space="preserve">айского края  </w:t>
      </w:r>
      <w:r w:rsidR="00FB3C94" w:rsidRPr="00B22A50">
        <w:rPr>
          <w:sz w:val="28"/>
          <w:szCs w:val="28"/>
        </w:rPr>
        <w:t>от 30.11.2021  №36</w:t>
      </w:r>
      <w:r w:rsidR="00785A51" w:rsidRPr="00B22A50">
        <w:rPr>
          <w:sz w:val="28"/>
          <w:szCs w:val="28"/>
        </w:rPr>
        <w:t xml:space="preserve">, в соответствии со стандартом внешнего </w:t>
      </w:r>
      <w:r w:rsidR="007D07A2" w:rsidRPr="00B22A50">
        <w:rPr>
          <w:sz w:val="28"/>
          <w:szCs w:val="28"/>
        </w:rPr>
        <w:t xml:space="preserve">муниципального </w:t>
      </w:r>
      <w:r w:rsidR="00785A51" w:rsidRPr="00B22A50">
        <w:rPr>
          <w:sz w:val="28"/>
          <w:szCs w:val="28"/>
        </w:rPr>
        <w:t>финансового контроля СВ</w:t>
      </w:r>
      <w:r w:rsidR="00E67739" w:rsidRPr="00B22A50">
        <w:rPr>
          <w:sz w:val="28"/>
          <w:szCs w:val="28"/>
        </w:rPr>
        <w:t>М</w:t>
      </w:r>
      <w:r w:rsidR="00785A51" w:rsidRPr="00B22A50">
        <w:rPr>
          <w:sz w:val="28"/>
          <w:szCs w:val="28"/>
        </w:rPr>
        <w:t xml:space="preserve">ФК 012 «Порядок проведения экспертизы проектов </w:t>
      </w:r>
      <w:r w:rsidR="007D07A2" w:rsidRPr="00B22A50">
        <w:rPr>
          <w:sz w:val="28"/>
          <w:szCs w:val="28"/>
        </w:rPr>
        <w:t>муниципальных</w:t>
      </w:r>
      <w:r w:rsidR="00785A51" w:rsidRPr="00B22A50">
        <w:rPr>
          <w:sz w:val="28"/>
          <w:szCs w:val="28"/>
        </w:rPr>
        <w:t xml:space="preserve"> программ Алтайского края», утвержденного </w:t>
      </w:r>
      <w:r w:rsidR="00FB3C94" w:rsidRPr="00B22A50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B22A50">
        <w:rPr>
          <w:sz w:val="28"/>
          <w:szCs w:val="28"/>
        </w:rPr>
        <w:t>10</w:t>
      </w:r>
      <w:r w:rsidR="00FB3C94" w:rsidRPr="00B22A50">
        <w:rPr>
          <w:sz w:val="28"/>
          <w:szCs w:val="28"/>
        </w:rPr>
        <w:t>-о</w:t>
      </w:r>
      <w:r w:rsidR="00785A51" w:rsidRPr="00B22A50">
        <w:rPr>
          <w:sz w:val="28"/>
          <w:szCs w:val="28"/>
        </w:rPr>
        <w:t xml:space="preserve">, проведена финансово-экономическая </w:t>
      </w:r>
      <w:r w:rsidR="00517D01" w:rsidRPr="00B22A50">
        <w:rPr>
          <w:sz w:val="28"/>
          <w:szCs w:val="28"/>
        </w:rPr>
        <w:t xml:space="preserve">экспертиза </w:t>
      </w:r>
      <w:r w:rsidR="00785A51" w:rsidRPr="00B22A50">
        <w:rPr>
          <w:sz w:val="28"/>
          <w:szCs w:val="28"/>
        </w:rPr>
        <w:t xml:space="preserve">проекта </w:t>
      </w:r>
      <w:r w:rsidR="00580B0B" w:rsidRPr="00B22A50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B22A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B22A50">
        <w:rPr>
          <w:sz w:val="28"/>
          <w:szCs w:val="28"/>
        </w:rPr>
        <w:t>Алтайского края от 19.10.2020 №</w:t>
      </w:r>
      <w:r w:rsidR="00176D50" w:rsidRPr="00B22A50">
        <w:rPr>
          <w:sz w:val="28"/>
          <w:szCs w:val="28"/>
        </w:rPr>
        <w:t>8</w:t>
      </w:r>
      <w:r w:rsidR="00517D01" w:rsidRPr="00B22A50">
        <w:rPr>
          <w:sz w:val="28"/>
          <w:szCs w:val="28"/>
        </w:rPr>
        <w:t>65</w:t>
      </w:r>
      <w:r w:rsidR="00176D50" w:rsidRPr="00B22A50">
        <w:rPr>
          <w:sz w:val="28"/>
          <w:szCs w:val="28"/>
        </w:rPr>
        <w:t xml:space="preserve">» </w:t>
      </w:r>
      <w:r w:rsidR="00580B0B" w:rsidRPr="00B22A50">
        <w:rPr>
          <w:sz w:val="28"/>
          <w:szCs w:val="28"/>
        </w:rPr>
        <w:t xml:space="preserve">(далее проект постановления), представленного Администрацией г. Яровое установлено следующее. </w:t>
      </w:r>
    </w:p>
    <w:p w:rsidR="00AF76A0" w:rsidRPr="00B22A50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B22A50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B22A50">
        <w:rPr>
          <w:sz w:val="28"/>
          <w:szCs w:val="28"/>
        </w:rPr>
        <w:t>годы» (</w:t>
      </w:r>
      <w:r w:rsidRPr="00B22A50">
        <w:rPr>
          <w:sz w:val="28"/>
          <w:szCs w:val="28"/>
        </w:rPr>
        <w:t xml:space="preserve">далее – «муниципальная программа»). </w:t>
      </w:r>
    </w:p>
    <w:p w:rsidR="00AF76A0" w:rsidRPr="00B22A50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>Проектом постановления общий объем финансирования</w:t>
      </w:r>
      <w:r w:rsidR="003A6346">
        <w:rPr>
          <w:sz w:val="28"/>
          <w:szCs w:val="28"/>
        </w:rPr>
        <w:t xml:space="preserve"> не меняется и </w:t>
      </w:r>
      <w:r w:rsidRPr="00B22A50">
        <w:rPr>
          <w:sz w:val="28"/>
          <w:szCs w:val="28"/>
        </w:rPr>
        <w:t xml:space="preserve"> составляет </w:t>
      </w:r>
      <w:r w:rsidR="0010706A">
        <w:rPr>
          <w:sz w:val="28"/>
          <w:szCs w:val="28"/>
        </w:rPr>
        <w:t xml:space="preserve">4956921,0 тыс. </w:t>
      </w:r>
      <w:r w:rsidR="00CC30DB">
        <w:rPr>
          <w:sz w:val="28"/>
          <w:szCs w:val="28"/>
        </w:rPr>
        <w:t>рублей в</w:t>
      </w:r>
      <w:r w:rsidR="00B10676">
        <w:rPr>
          <w:sz w:val="28"/>
          <w:szCs w:val="28"/>
        </w:rPr>
        <w:t xml:space="preserve"> том числе на 2023 год 198269,0 тыс. рублей из федерального бюджета, </w:t>
      </w:r>
      <w:r w:rsidR="0010706A">
        <w:rPr>
          <w:sz w:val="28"/>
          <w:szCs w:val="28"/>
        </w:rPr>
        <w:t>2097378,4</w:t>
      </w:r>
      <w:r w:rsidR="00B10676">
        <w:rPr>
          <w:sz w:val="28"/>
          <w:szCs w:val="28"/>
        </w:rPr>
        <w:t xml:space="preserve"> тыс. рублей из краевого бюджета, </w:t>
      </w:r>
      <w:r w:rsidR="0010706A">
        <w:rPr>
          <w:sz w:val="28"/>
          <w:szCs w:val="28"/>
        </w:rPr>
        <w:t>75</w:t>
      </w:r>
      <w:r w:rsidR="00523747">
        <w:rPr>
          <w:sz w:val="28"/>
          <w:szCs w:val="28"/>
        </w:rPr>
        <w:t>4</w:t>
      </w:r>
      <w:r w:rsidR="0010706A">
        <w:rPr>
          <w:sz w:val="28"/>
          <w:szCs w:val="28"/>
        </w:rPr>
        <w:t>7,1</w:t>
      </w:r>
      <w:r w:rsidR="00B10676">
        <w:rPr>
          <w:sz w:val="28"/>
          <w:szCs w:val="28"/>
        </w:rPr>
        <w:t xml:space="preserve">, тыс. рублей из городского бюджета, </w:t>
      </w:r>
      <w:r w:rsidR="003A6346">
        <w:rPr>
          <w:sz w:val="28"/>
          <w:szCs w:val="28"/>
        </w:rPr>
        <w:t xml:space="preserve">что </w:t>
      </w:r>
      <w:r w:rsidR="00523747">
        <w:rPr>
          <w:sz w:val="28"/>
          <w:szCs w:val="28"/>
        </w:rPr>
        <w:t>соответствует</w:t>
      </w:r>
      <w:r w:rsidR="0010706A">
        <w:rPr>
          <w:sz w:val="28"/>
          <w:szCs w:val="28"/>
        </w:rPr>
        <w:t xml:space="preserve"> </w:t>
      </w:r>
      <w:r w:rsidR="00B10676">
        <w:rPr>
          <w:sz w:val="28"/>
          <w:szCs w:val="28"/>
        </w:rPr>
        <w:t xml:space="preserve"> </w:t>
      </w:r>
      <w:r w:rsidR="00B10676" w:rsidRPr="00B22A50">
        <w:rPr>
          <w:sz w:val="28"/>
          <w:szCs w:val="28"/>
        </w:rPr>
        <w:t>решени</w:t>
      </w:r>
      <w:r w:rsidR="00523747">
        <w:rPr>
          <w:sz w:val="28"/>
          <w:szCs w:val="28"/>
        </w:rPr>
        <w:t>ю</w:t>
      </w:r>
      <w:r w:rsidR="0010706A">
        <w:rPr>
          <w:sz w:val="28"/>
          <w:szCs w:val="28"/>
        </w:rPr>
        <w:t xml:space="preserve"> </w:t>
      </w:r>
      <w:r w:rsidRPr="00B22A50">
        <w:rPr>
          <w:sz w:val="28"/>
          <w:szCs w:val="28"/>
        </w:rPr>
        <w:t xml:space="preserve">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изменением от 24.03.2023 № 10</w:t>
      </w:r>
      <w:r w:rsidR="00B10676">
        <w:rPr>
          <w:sz w:val="28"/>
          <w:szCs w:val="28"/>
        </w:rPr>
        <w:t>, от 26.06.202</w:t>
      </w:r>
      <w:r w:rsidR="00CF2741">
        <w:rPr>
          <w:sz w:val="28"/>
          <w:szCs w:val="28"/>
        </w:rPr>
        <w:t>3</w:t>
      </w:r>
      <w:r w:rsidR="00B10676">
        <w:rPr>
          <w:sz w:val="28"/>
          <w:szCs w:val="28"/>
        </w:rPr>
        <w:t xml:space="preserve"> № 25</w:t>
      </w:r>
      <w:r w:rsidR="0010706A">
        <w:rPr>
          <w:sz w:val="28"/>
          <w:szCs w:val="28"/>
        </w:rPr>
        <w:t>,</w:t>
      </w:r>
      <w:r w:rsidR="00CF2741">
        <w:rPr>
          <w:sz w:val="28"/>
          <w:szCs w:val="28"/>
        </w:rPr>
        <w:t xml:space="preserve"> </w:t>
      </w:r>
      <w:r w:rsidR="00E45E64">
        <w:rPr>
          <w:sz w:val="28"/>
          <w:szCs w:val="28"/>
        </w:rPr>
        <w:t xml:space="preserve">от </w:t>
      </w:r>
      <w:r w:rsidR="00CF2741">
        <w:rPr>
          <w:sz w:val="28"/>
          <w:szCs w:val="28"/>
        </w:rPr>
        <w:t>31.10.2023 №48</w:t>
      </w:r>
      <w:r w:rsidR="00E45E64">
        <w:rPr>
          <w:sz w:val="28"/>
          <w:szCs w:val="28"/>
        </w:rPr>
        <w:t>, от 22.12.2023 № 52</w:t>
      </w:r>
      <w:r w:rsidR="0010706A">
        <w:rPr>
          <w:sz w:val="28"/>
          <w:szCs w:val="28"/>
        </w:rPr>
        <w:t xml:space="preserve"> </w:t>
      </w:r>
      <w:r w:rsidRPr="00B22A50">
        <w:rPr>
          <w:sz w:val="28"/>
          <w:szCs w:val="28"/>
        </w:rPr>
        <w:t>)</w:t>
      </w:r>
      <w:r w:rsidR="00B10676">
        <w:rPr>
          <w:sz w:val="28"/>
          <w:szCs w:val="28"/>
        </w:rPr>
        <w:t xml:space="preserve">. </w:t>
      </w:r>
      <w:r w:rsidRPr="00B22A50">
        <w:rPr>
          <w:sz w:val="28"/>
          <w:szCs w:val="28"/>
        </w:rPr>
        <w:t xml:space="preserve">  </w:t>
      </w:r>
    </w:p>
    <w:p w:rsidR="00861AE4" w:rsidRPr="00861AE4" w:rsidRDefault="00861AE4" w:rsidP="00861AE4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3B169F" w:rsidRPr="003B169F">
        <w:rPr>
          <w:sz w:val="28"/>
          <w:szCs w:val="28"/>
        </w:rPr>
        <w:t>ерераспределен</w:t>
      </w:r>
      <w:r w:rsidR="00FD318E">
        <w:rPr>
          <w:sz w:val="28"/>
          <w:szCs w:val="28"/>
        </w:rPr>
        <w:t>ы</w:t>
      </w:r>
      <w:r w:rsidR="003B169F" w:rsidRPr="003B169F">
        <w:rPr>
          <w:sz w:val="28"/>
          <w:szCs w:val="28"/>
        </w:rPr>
        <w:t xml:space="preserve"> бюджетны</w:t>
      </w:r>
      <w:r w:rsidR="00FD318E">
        <w:rPr>
          <w:sz w:val="28"/>
          <w:szCs w:val="28"/>
        </w:rPr>
        <w:t>е</w:t>
      </w:r>
      <w:r w:rsidR="003B169F" w:rsidRPr="003B169F">
        <w:rPr>
          <w:sz w:val="28"/>
          <w:szCs w:val="28"/>
        </w:rPr>
        <w:t xml:space="preserve"> ассигновани</w:t>
      </w:r>
      <w:r w:rsidR="00FD318E">
        <w:rPr>
          <w:sz w:val="28"/>
          <w:szCs w:val="28"/>
        </w:rPr>
        <w:t>я</w:t>
      </w:r>
      <w:r w:rsidR="003B169F" w:rsidRPr="003B169F">
        <w:rPr>
          <w:sz w:val="28"/>
          <w:szCs w:val="28"/>
        </w:rPr>
        <w:t xml:space="preserve"> в пределах общего объема бюджетных ассигнований, предусмотренных на реализацию муниципал</w:t>
      </w:r>
      <w:r w:rsidR="002F7597">
        <w:rPr>
          <w:sz w:val="28"/>
          <w:szCs w:val="28"/>
        </w:rPr>
        <w:t xml:space="preserve">ьной </w:t>
      </w:r>
      <w:r w:rsidR="003B169F" w:rsidRPr="003B169F">
        <w:rPr>
          <w:sz w:val="28"/>
          <w:szCs w:val="28"/>
        </w:rPr>
        <w:t>программы</w:t>
      </w:r>
      <w:r w:rsidR="00FD318E">
        <w:rPr>
          <w:sz w:val="28"/>
          <w:szCs w:val="28"/>
        </w:rPr>
        <w:t xml:space="preserve"> между мероприятиями 2.9 «Разработка проектно-сметной документации </w:t>
      </w:r>
      <w:r w:rsidR="00FD318E">
        <w:rPr>
          <w:sz w:val="28"/>
          <w:szCs w:val="28"/>
        </w:rPr>
        <w:lastRenderedPageBreak/>
        <w:t xml:space="preserve">«Угольная водогрейная котельная установленной мощностью 110 Гкал/час в городе Яровое Алтайского края» и </w:t>
      </w:r>
      <w:r>
        <w:rPr>
          <w:sz w:val="28"/>
          <w:szCs w:val="28"/>
        </w:rPr>
        <w:t>2.5 «</w:t>
      </w:r>
      <w:r w:rsidRPr="00861AE4">
        <w:rPr>
          <w:sz w:val="28"/>
          <w:szCs w:val="28"/>
        </w:rPr>
        <w:t>Капитальный ремонт тепловых сетей</w:t>
      </w:r>
      <w:r>
        <w:rPr>
          <w:sz w:val="28"/>
          <w:szCs w:val="28"/>
        </w:rPr>
        <w:t xml:space="preserve">» на сумму 210,2 тыс. рублей.  </w:t>
      </w:r>
    </w:p>
    <w:p w:rsidR="00040E93" w:rsidRDefault="00E775BE" w:rsidP="00040E93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E775BE">
        <w:rPr>
          <w:sz w:val="28"/>
          <w:szCs w:val="28"/>
        </w:rPr>
        <w:t xml:space="preserve">На основании </w:t>
      </w:r>
      <w:r w:rsidR="00040E93" w:rsidRPr="00040E93">
        <w:rPr>
          <w:sz w:val="28"/>
          <w:szCs w:val="28"/>
        </w:rPr>
        <w:t>Соглашени</w:t>
      </w:r>
      <w:r w:rsidR="00040E93">
        <w:rPr>
          <w:sz w:val="28"/>
          <w:szCs w:val="28"/>
        </w:rPr>
        <w:t>я</w:t>
      </w:r>
      <w:r w:rsidR="00040E93" w:rsidRPr="00040E93">
        <w:rPr>
          <w:sz w:val="28"/>
          <w:szCs w:val="28"/>
        </w:rPr>
        <w:t xml:space="preserve"> о предоставлении иного межбюджетного трансферта, имеющего целевое назначение, бюджету муниципального образования город Яровое Алтайского края из краевого бюджета № 021-2022-01730000-001</w:t>
      </w:r>
      <w:r w:rsidR="00040E93">
        <w:rPr>
          <w:sz w:val="28"/>
          <w:szCs w:val="28"/>
        </w:rPr>
        <w:t xml:space="preserve"> в таблицу 1 «</w:t>
      </w:r>
      <w:r w:rsidR="00040E93" w:rsidRPr="00040E93">
        <w:rPr>
          <w:sz w:val="28"/>
          <w:szCs w:val="28"/>
        </w:rPr>
        <w:t xml:space="preserve">Сведения об индикаторах муниципальной программы (показателях подпрограммы) и их </w:t>
      </w:r>
      <w:r w:rsidR="00040E93" w:rsidRPr="00040E93">
        <w:rPr>
          <w:sz w:val="28"/>
          <w:szCs w:val="28"/>
        </w:rPr>
        <w:t>значениях</w:t>
      </w:r>
      <w:r w:rsidR="00040E93">
        <w:rPr>
          <w:sz w:val="28"/>
          <w:szCs w:val="28"/>
        </w:rPr>
        <w:t>» заменены индикаторы:</w:t>
      </w:r>
    </w:p>
    <w:p w:rsidR="00101DB6" w:rsidRPr="00101DB6" w:rsidRDefault="00101DB6" w:rsidP="00101DB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101DB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01DB6">
        <w:rPr>
          <w:sz w:val="28"/>
          <w:szCs w:val="28"/>
        </w:rPr>
        <w:t>оличество отобранных проб для определения качества угля, приобретенного за счет иных межбюджетных трансфертов (из расчета 1 объединенная проба на поставленную партию)</w:t>
      </w:r>
      <w:r>
        <w:rPr>
          <w:sz w:val="28"/>
          <w:szCs w:val="28"/>
        </w:rPr>
        <w:t xml:space="preserve"> с 30 проб до 9 проб (в связи со снижением финансирования на уголь);</w:t>
      </w:r>
    </w:p>
    <w:p w:rsidR="00101DB6" w:rsidRPr="00101DB6" w:rsidRDefault="00101DB6" w:rsidP="00101DB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 к</w:t>
      </w:r>
      <w:r w:rsidRPr="00101DB6">
        <w:rPr>
          <w:sz w:val="28"/>
          <w:szCs w:val="28"/>
        </w:rPr>
        <w:t>оличество угля, приобретенного за счет иных межбюджетных трансфертов</w:t>
      </w:r>
      <w:r>
        <w:rPr>
          <w:sz w:val="28"/>
          <w:szCs w:val="28"/>
        </w:rPr>
        <w:t xml:space="preserve"> с 118025,29 тонн до 86093 тонн </w:t>
      </w:r>
      <w:r w:rsidRPr="00101DB6">
        <w:rPr>
          <w:sz w:val="28"/>
          <w:szCs w:val="28"/>
        </w:rPr>
        <w:t>(в связи со с</w:t>
      </w:r>
      <w:r>
        <w:rPr>
          <w:sz w:val="28"/>
          <w:szCs w:val="28"/>
        </w:rPr>
        <w:t>нижением финансирования</w:t>
      </w:r>
      <w:r w:rsidRPr="00101DB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101DB6" w:rsidRPr="00101DB6" w:rsidRDefault="00101DB6" w:rsidP="00101DB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 к</w:t>
      </w:r>
      <w:r w:rsidRPr="00101DB6">
        <w:rPr>
          <w:sz w:val="28"/>
          <w:szCs w:val="28"/>
        </w:rPr>
        <w:t>оличество приобретенных резервных источников снабжения электрической энергией (дизель-генератор)</w:t>
      </w:r>
      <w:r>
        <w:rPr>
          <w:sz w:val="28"/>
          <w:szCs w:val="28"/>
        </w:rPr>
        <w:t xml:space="preserve"> с 1 ед. до. 2 ед. ( в связи с покупкой генератора); </w:t>
      </w:r>
    </w:p>
    <w:p w:rsidR="00040E93" w:rsidRDefault="009349C5" w:rsidP="00101DB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101DB6" w:rsidRPr="00101DB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01DB6" w:rsidRPr="00101DB6">
        <w:rPr>
          <w:sz w:val="28"/>
          <w:szCs w:val="28"/>
        </w:rPr>
        <w:t>оличество котлоагрегатов (замена)</w:t>
      </w:r>
      <w:r>
        <w:rPr>
          <w:sz w:val="28"/>
          <w:szCs w:val="28"/>
        </w:rPr>
        <w:t xml:space="preserve"> на 2023 год с 1шт до 0 шт. на 2024 год с 0 шт. на 1 шт., в связи с изменением сроков выполнения работ.  </w:t>
      </w:r>
    </w:p>
    <w:p w:rsidR="00D91987" w:rsidRDefault="00765DCA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  <w:r w:rsidRPr="00765DCA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B10676" w:rsidRDefault="00B10676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E775BE" w:rsidRDefault="00E775BE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765DCA" w:rsidRPr="00B22A50" w:rsidRDefault="00765DCA" w:rsidP="00B106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8"/>
          <w:szCs w:val="28"/>
        </w:rPr>
      </w:pPr>
    </w:p>
    <w:p w:rsidR="00B22A50" w:rsidRPr="00B22A50" w:rsidRDefault="00C92A00" w:rsidP="00B22A50">
      <w:pPr>
        <w:spacing w:after="0" w:line="240" w:lineRule="auto"/>
        <w:ind w:firstLine="709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>Председатель</w:t>
      </w:r>
    </w:p>
    <w:p w:rsidR="00C15714" w:rsidRPr="00B22A50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B22A50">
        <w:rPr>
          <w:color w:val="auto"/>
          <w:sz w:val="28"/>
          <w:szCs w:val="28"/>
        </w:rPr>
        <w:t>Контрольно-счетно</w:t>
      </w:r>
      <w:bookmarkStart w:id="0" w:name="_GoBack"/>
      <w:bookmarkEnd w:id="0"/>
      <w:r w:rsidRPr="00B22A50">
        <w:rPr>
          <w:color w:val="auto"/>
          <w:sz w:val="28"/>
          <w:szCs w:val="28"/>
        </w:rPr>
        <w:t xml:space="preserve">й палаты </w:t>
      </w:r>
      <w:r w:rsidR="00C92A00" w:rsidRPr="00B22A50">
        <w:rPr>
          <w:color w:val="auto"/>
          <w:sz w:val="28"/>
          <w:szCs w:val="28"/>
        </w:rPr>
        <w:tab/>
      </w:r>
      <w:r w:rsidR="00405D3F" w:rsidRPr="00B22A50">
        <w:rPr>
          <w:color w:val="auto"/>
          <w:sz w:val="28"/>
          <w:szCs w:val="28"/>
        </w:rPr>
        <w:t xml:space="preserve">                                                    </w:t>
      </w:r>
      <w:r w:rsidR="00E10C76" w:rsidRPr="00B22A50">
        <w:rPr>
          <w:sz w:val="28"/>
          <w:szCs w:val="28"/>
        </w:rPr>
        <w:t>Гладышева В.А.</w:t>
      </w:r>
    </w:p>
    <w:sectPr w:rsidR="00C15714" w:rsidRPr="00B22A50" w:rsidSect="00B22A5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40" w:rsidRDefault="006F3E40" w:rsidP="003F5C68">
      <w:pPr>
        <w:spacing w:after="0" w:line="240" w:lineRule="auto"/>
      </w:pPr>
      <w:r>
        <w:separator/>
      </w:r>
    </w:p>
  </w:endnote>
  <w:endnote w:type="continuationSeparator" w:id="0">
    <w:p w:rsidR="006F3E40" w:rsidRDefault="006F3E4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6F3E4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5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349C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40" w:rsidRDefault="006F3E40" w:rsidP="003F5C68">
      <w:pPr>
        <w:spacing w:after="0" w:line="240" w:lineRule="auto"/>
      </w:pPr>
      <w:r>
        <w:separator/>
      </w:r>
    </w:p>
  </w:footnote>
  <w:footnote w:type="continuationSeparator" w:id="0">
    <w:p w:rsidR="006F3E40" w:rsidRDefault="006F3E4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8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6"/>
  </w:num>
  <w:num w:numId="12">
    <w:abstractNumId w:val="20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19"/>
  </w:num>
  <w:num w:numId="19">
    <w:abstractNumId w:val="1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93D59"/>
    <w:rsid w:val="0009487D"/>
    <w:rsid w:val="00095FF3"/>
    <w:rsid w:val="000A08F2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4699"/>
    <w:rsid w:val="001A6B03"/>
    <w:rsid w:val="001B49BD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6B5F"/>
    <w:rsid w:val="00212054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50EC"/>
    <w:rsid w:val="002B7503"/>
    <w:rsid w:val="002C0D2D"/>
    <w:rsid w:val="002C20CA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CF6"/>
    <w:rsid w:val="009D0CF4"/>
    <w:rsid w:val="009D3C69"/>
    <w:rsid w:val="009E62E3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47FA4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C0892"/>
    <w:rsid w:val="00CC30DB"/>
    <w:rsid w:val="00CC3ADE"/>
    <w:rsid w:val="00CC4D1A"/>
    <w:rsid w:val="00CD492B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4CD0"/>
    <w:rsid w:val="00E351F9"/>
    <w:rsid w:val="00E36EC1"/>
    <w:rsid w:val="00E45B7E"/>
    <w:rsid w:val="00E45E64"/>
    <w:rsid w:val="00E47BC5"/>
    <w:rsid w:val="00E56F5C"/>
    <w:rsid w:val="00E600B0"/>
    <w:rsid w:val="00E658B2"/>
    <w:rsid w:val="00E67739"/>
    <w:rsid w:val="00E67FD5"/>
    <w:rsid w:val="00E70E24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D1FCD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39E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9833-8DB1-45FD-BF28-97F10EDA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336</cp:revision>
  <cp:lastPrinted>2023-03-24T08:20:00Z</cp:lastPrinted>
  <dcterms:created xsi:type="dcterms:W3CDTF">2020-04-23T10:35:00Z</dcterms:created>
  <dcterms:modified xsi:type="dcterms:W3CDTF">2023-12-21T07:15:00Z</dcterms:modified>
</cp:coreProperties>
</file>